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CDFC98F"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7F1DA1">
        <w:rPr>
          <w:rFonts w:ascii="Arial" w:hAnsi="Arial" w:cs="Arial"/>
          <w:b/>
          <w:bCs/>
          <w:sz w:val="28"/>
          <w:lang w:eastAsia="zh-CN"/>
        </w:rPr>
        <w:t>6</w:t>
      </w:r>
      <w:r w:rsidR="009F5F50">
        <w:rPr>
          <w:rFonts w:ascii="Arial" w:hAnsi="Arial" w:cs="Arial"/>
          <w:b/>
          <w:bCs/>
          <w:sz w:val="28"/>
          <w:lang w:eastAsia="zh-CN"/>
        </w:rPr>
        <w:t>bis</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R1-</w:t>
      </w:r>
      <w:r w:rsidR="00940DF2">
        <w:rPr>
          <w:rFonts w:ascii="Arial" w:hAnsi="Arial" w:cs="Arial"/>
          <w:b/>
          <w:bCs/>
          <w:sz w:val="28"/>
          <w:lang w:eastAsia="zh-CN"/>
        </w:rPr>
        <w:t>21</w:t>
      </w:r>
      <w:r w:rsidR="00046079">
        <w:rPr>
          <w:rFonts w:ascii="Arial" w:hAnsi="Arial" w:cs="Arial"/>
          <w:b/>
          <w:bCs/>
          <w:sz w:val="28"/>
          <w:lang w:eastAsia="zh-CN"/>
        </w:rPr>
        <w:t>08913</w:t>
      </w:r>
    </w:p>
    <w:p w14:paraId="497F113D" w14:textId="3CA2D1F4"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6C53C2">
        <w:rPr>
          <w:rFonts w:ascii="Arial" w:eastAsia="MS Mincho" w:hAnsi="Arial" w:cs="Arial"/>
          <w:b/>
          <w:bCs/>
          <w:sz w:val="28"/>
          <w:lang w:eastAsia="ja-JP"/>
        </w:rPr>
        <w:t>October 11</w:t>
      </w:r>
      <w:r w:rsidR="006C53C2" w:rsidRPr="00B552FA">
        <w:rPr>
          <w:rFonts w:ascii="Arial" w:eastAsia="MS Mincho" w:hAnsi="Arial" w:cs="Arial"/>
          <w:b/>
          <w:bCs/>
          <w:sz w:val="28"/>
          <w:vertAlign w:val="superscript"/>
          <w:lang w:eastAsia="ja-JP"/>
        </w:rPr>
        <w:t>th</w:t>
      </w:r>
      <w:r w:rsidR="006C53C2">
        <w:rPr>
          <w:rFonts w:ascii="Arial" w:eastAsia="MS Mincho" w:hAnsi="Arial" w:cs="Arial"/>
          <w:b/>
          <w:bCs/>
          <w:sz w:val="28"/>
          <w:lang w:eastAsia="ja-JP"/>
        </w:rPr>
        <w:t xml:space="preserve"> – 19</w:t>
      </w:r>
      <w:r w:rsidR="006C53C2" w:rsidRPr="00B552FA">
        <w:rPr>
          <w:rFonts w:ascii="Arial" w:eastAsia="MS Mincho" w:hAnsi="Arial" w:cs="Arial"/>
          <w:b/>
          <w:bCs/>
          <w:sz w:val="28"/>
          <w:vertAlign w:val="superscript"/>
          <w:lang w:eastAsia="ja-JP"/>
        </w:rPr>
        <w:t>th</w:t>
      </w:r>
      <w:r w:rsidR="006C53C2">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044D09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597FC0">
        <w:rPr>
          <w:rFonts w:hint="eastAsia"/>
          <w:b/>
          <w:lang w:eastAsia="zh-CN"/>
        </w:rPr>
        <w:t>.</w:t>
      </w:r>
      <w:r w:rsidR="001D3A76">
        <w:rPr>
          <w:b/>
          <w:lang w:eastAsia="zh-CN"/>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5B76693"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w:t>
      </w:r>
      <w:r w:rsidR="001D3A76">
        <w:rPr>
          <w:b/>
        </w:rPr>
        <w:t xml:space="preserve">aspects related to </w:t>
      </w:r>
      <w:r w:rsidR="004865A7">
        <w:rPr>
          <w:b/>
        </w:rPr>
        <w:t>reduced maximum UE bandwidth</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3689B303" w14:textId="1A5F0A89" w:rsidR="0048780E" w:rsidRDefault="00C221D3" w:rsidP="00C221D3">
      <w:pPr>
        <w:rPr>
          <w:lang w:eastAsia="zh-CN"/>
        </w:rPr>
      </w:pPr>
      <w:r w:rsidRPr="00BF55CC">
        <w:rPr>
          <w:lang w:eastAsia="zh-CN"/>
        </w:rPr>
        <w:t xml:space="preserve">This contribution discusses </w:t>
      </w:r>
      <w:r>
        <w:rPr>
          <w:lang w:eastAsia="zh-CN"/>
        </w:rPr>
        <w:t xml:space="preserve">the aspects related to the </w:t>
      </w:r>
      <w:r w:rsidRPr="00BF55CC">
        <w:rPr>
          <w:lang w:eastAsia="zh-CN"/>
        </w:rPr>
        <w:t>reduced maximum UE bandwidth</w:t>
      </w:r>
      <w:r>
        <w:rPr>
          <w:lang w:eastAsia="zh-CN"/>
        </w:rPr>
        <w:t>.</w:t>
      </w:r>
      <w:r>
        <w:rPr>
          <w:rFonts w:hint="eastAsia"/>
          <w:lang w:eastAsia="zh-CN"/>
        </w:rPr>
        <w:t xml:space="preserve"> </w:t>
      </w:r>
      <w:r w:rsidR="0048780E">
        <w:rPr>
          <w:lang w:eastAsia="zh-CN"/>
        </w:rPr>
        <w:t>Hereafter, the terminology “initial BWP” means the BWP with index 0</w:t>
      </w:r>
      <w:r w:rsidR="00AC3C01">
        <w:rPr>
          <w:lang w:eastAsia="zh-CN"/>
        </w:rPr>
        <w:t xml:space="preserve"> (i.e. BWP#0)</w:t>
      </w:r>
      <w:r w:rsidR="00656F89">
        <w:rPr>
          <w:lang w:eastAsia="zh-CN"/>
        </w:rPr>
        <w:t xml:space="preserve"> including the BWP#0 configured by </w:t>
      </w:r>
      <w:r w:rsidR="0048780E">
        <w:rPr>
          <w:lang w:eastAsia="zh-CN"/>
        </w:rPr>
        <w:t>dedicated-RRC</w:t>
      </w:r>
      <w:r w:rsidR="00656F89">
        <w:rPr>
          <w:lang w:eastAsia="zh-CN"/>
        </w:rPr>
        <w:t xml:space="preserve"> for unicast purpose (i.e. BWP#0 configuration option 2)</w:t>
      </w:r>
      <w:r w:rsidR="0048780E">
        <w:rPr>
          <w:lang w:eastAsia="zh-CN"/>
        </w:rPr>
        <w:t>.</w:t>
      </w:r>
    </w:p>
    <w:p w14:paraId="229550FA" w14:textId="7D222AE8" w:rsidR="00C221D3" w:rsidRDefault="00C221D3" w:rsidP="00852087">
      <w:pPr>
        <w:jc w:val="left"/>
        <w:rPr>
          <w:lang w:eastAsia="zh-CN"/>
        </w:rPr>
      </w:pPr>
    </w:p>
    <w:p w14:paraId="6204ADC1" w14:textId="668163A1" w:rsidR="00C669EE" w:rsidRDefault="00C669EE" w:rsidP="00C669EE">
      <w:pPr>
        <w:pStyle w:val="Heading1"/>
      </w:pPr>
      <w:r>
        <w:rPr>
          <w:rFonts w:hint="eastAsia"/>
        </w:rPr>
        <w:t>RF retuning</w:t>
      </w:r>
    </w:p>
    <w:p w14:paraId="22D50A9B" w14:textId="77777777" w:rsidR="00C669EE" w:rsidRPr="00C669EE" w:rsidRDefault="00C669EE" w:rsidP="00852087">
      <w:pPr>
        <w:jc w:val="left"/>
        <w:rPr>
          <w:lang w:eastAsia="zh-CN"/>
        </w:rPr>
      </w:pPr>
    </w:p>
    <w:p w14:paraId="65739A20" w14:textId="42796A5C" w:rsidR="00093FE2" w:rsidRDefault="00093FE2" w:rsidP="00C669EE">
      <w:pPr>
        <w:pStyle w:val="Heading2"/>
      </w:pPr>
      <w:r>
        <w:rPr>
          <w:rFonts w:hint="eastAsia"/>
        </w:rPr>
        <w:t xml:space="preserve">RF retuning </w:t>
      </w:r>
      <w:r w:rsidR="0026257C">
        <w:t xml:space="preserve">for FH </w:t>
      </w:r>
      <w:r>
        <w:rPr>
          <w:rFonts w:hint="eastAsia"/>
        </w:rPr>
        <w:t xml:space="preserve">and </w:t>
      </w:r>
      <w:r>
        <w:t>“fast” BWP switch</w:t>
      </w:r>
    </w:p>
    <w:p w14:paraId="3EC3DE9D" w14:textId="46F21081" w:rsidR="00093FE2" w:rsidRDefault="00093FE2" w:rsidP="00093FE2">
      <w:pPr>
        <w:rPr>
          <w:lang w:eastAsia="zh-CN"/>
        </w:rPr>
      </w:pPr>
      <w:r>
        <w:rPr>
          <w:lang w:eastAsia="zh-CN"/>
        </w:rPr>
        <w:t>S</w:t>
      </w:r>
      <w:r>
        <w:rPr>
          <w:rFonts w:hint="eastAsia"/>
          <w:lang w:eastAsia="zh-CN"/>
        </w:rPr>
        <w:t xml:space="preserve">ome </w:t>
      </w:r>
      <w:r>
        <w:rPr>
          <w:lang w:eastAsia="zh-CN"/>
        </w:rPr>
        <w:t xml:space="preserve">companies </w:t>
      </w:r>
      <w:r w:rsidR="001E2AA9">
        <w:rPr>
          <w:lang w:eastAsia="zh-CN"/>
        </w:rPr>
        <w:t xml:space="preserve">proposed to support </w:t>
      </w:r>
      <w:r>
        <w:rPr>
          <w:lang w:eastAsia="zh-CN"/>
        </w:rPr>
        <w:t>RF-based Frequency Hopping (FH)</w:t>
      </w:r>
      <w:r w:rsidR="001E2AA9">
        <w:rPr>
          <w:lang w:eastAsia="zh-CN"/>
        </w:rPr>
        <w:t>,</w:t>
      </w:r>
      <w:r>
        <w:rPr>
          <w:lang w:eastAsia="zh-CN"/>
        </w:rPr>
        <w:t xml:space="preserve"> in a bandwidth wider than the RedCap UE bandwidth for RedCap UE. As another form of frequency hopping, some companies also proposed to support inter-BWP switch based FH (i.e. “fast” BWP switch) in a bandwidth wider than the RedCap UE bandwidth for RedCap UE.</w:t>
      </w:r>
    </w:p>
    <w:p w14:paraId="76764FB0" w14:textId="77777777" w:rsidR="00E604AD" w:rsidRPr="00093FE2" w:rsidRDefault="00E604AD" w:rsidP="00093FE2"/>
    <w:p w14:paraId="26442EB9" w14:textId="1D645B9A" w:rsidR="008C388C" w:rsidRPr="007E43A9" w:rsidRDefault="00093FE2" w:rsidP="00C669EE">
      <w:pPr>
        <w:pStyle w:val="Heading3"/>
      </w:pPr>
      <w:r>
        <w:t xml:space="preserve">Out of </w:t>
      </w:r>
      <w:r w:rsidR="00175A37">
        <w:t xml:space="preserve">the </w:t>
      </w:r>
      <w:r>
        <w:t>scope of RedCap</w:t>
      </w:r>
      <w:r w:rsidR="00175A37">
        <w:t xml:space="preserve"> WID</w:t>
      </w:r>
    </w:p>
    <w:p w14:paraId="20C13AF6" w14:textId="5CF0B844" w:rsidR="008C388C" w:rsidRPr="00975349" w:rsidRDefault="00D42D96" w:rsidP="008C388C">
      <w:pPr>
        <w:jc w:val="left"/>
        <w:rPr>
          <w:lang w:val="en-GB" w:eastAsia="zh-CN"/>
        </w:rPr>
      </w:pPr>
      <w:r>
        <w:rPr>
          <w:lang w:val="en-GB" w:eastAsia="zh-CN"/>
        </w:rPr>
        <w:t xml:space="preserve">The motivation </w:t>
      </w:r>
      <w:r w:rsidR="008C388C">
        <w:rPr>
          <w:lang w:val="en-GB" w:eastAsia="zh-CN"/>
        </w:rPr>
        <w:t xml:space="preserve">is to exploit the frequency diversity gain for coverage improvement. </w:t>
      </w:r>
      <w:r w:rsidR="00C221D3">
        <w:rPr>
          <w:lang w:val="en-GB" w:eastAsia="zh-CN"/>
        </w:rPr>
        <w:t>However</w:t>
      </w:r>
      <w:r w:rsidR="008C388C">
        <w:rPr>
          <w:lang w:val="en-GB" w:eastAsia="zh-CN"/>
        </w:rPr>
        <w:t>, coverage improvement dedicated for RedCap UE should be discussed in the coverage recovery subtopic. As shown below fo</w:t>
      </w:r>
      <w:r w:rsidR="008C388C" w:rsidRPr="004D08DF">
        <w:rPr>
          <w:lang w:val="en-GB" w:eastAsia="zh-CN"/>
        </w:rPr>
        <w:t xml:space="preserve">r RAN1#103e agreement, </w:t>
      </w:r>
      <w:r w:rsidR="00C221D3" w:rsidRPr="004D08DF">
        <w:rPr>
          <w:lang w:val="en-GB" w:eastAsia="zh-CN"/>
        </w:rPr>
        <w:t>RF-ba</w:t>
      </w:r>
      <w:r w:rsidR="00C221D3">
        <w:rPr>
          <w:lang w:val="en-GB" w:eastAsia="zh-CN"/>
        </w:rPr>
        <w:t>sed FH</w:t>
      </w:r>
      <w:r w:rsidR="008C388C">
        <w:rPr>
          <w:lang w:val="en-GB" w:eastAsia="zh-CN"/>
        </w:rPr>
        <w:t xml:space="preserve"> or “fast” BWP switch has been captured as a candidate scheme for the coverage recovery subtopic.</w:t>
      </w:r>
    </w:p>
    <w:tbl>
      <w:tblPr>
        <w:tblStyle w:val="TableGrid"/>
        <w:tblW w:w="0" w:type="auto"/>
        <w:tblLook w:val="04A0" w:firstRow="1" w:lastRow="0" w:firstColumn="1" w:lastColumn="0" w:noHBand="0" w:noVBand="1"/>
      </w:tblPr>
      <w:tblGrid>
        <w:gridCol w:w="9307"/>
      </w:tblGrid>
      <w:tr w:rsidR="008C388C" w14:paraId="3D3FDC71" w14:textId="77777777" w:rsidTr="00C757C3">
        <w:tc>
          <w:tcPr>
            <w:tcW w:w="9307" w:type="dxa"/>
          </w:tcPr>
          <w:p w14:paraId="2FFFBB59" w14:textId="77777777" w:rsidR="008C388C" w:rsidRPr="002B0E04" w:rsidRDefault="008C388C" w:rsidP="00C757C3">
            <w:pPr>
              <w:autoSpaceDE/>
              <w:autoSpaceDN/>
              <w:adjustRightInd/>
              <w:snapToGrid/>
              <w:spacing w:after="0"/>
              <w:jc w:val="left"/>
              <w:rPr>
                <w:rFonts w:eastAsia="Batang"/>
                <w:color w:val="000000"/>
                <w:sz w:val="20"/>
                <w:szCs w:val="20"/>
                <w:highlight w:val="green"/>
                <w:shd w:val="clear" w:color="auto" w:fill="FFFFFF"/>
                <w:lang w:val="en-GB"/>
              </w:rPr>
            </w:pPr>
            <w:r w:rsidRPr="002B0E04">
              <w:rPr>
                <w:rFonts w:eastAsia="Batang"/>
                <w:color w:val="000000"/>
                <w:sz w:val="20"/>
                <w:szCs w:val="20"/>
                <w:highlight w:val="green"/>
                <w:lang w:val="en-GB"/>
              </w:rPr>
              <w:t>Agreements:</w:t>
            </w:r>
          </w:p>
          <w:p w14:paraId="00C2FFDB"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53DE22B7"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0BE69C21"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cross-slot or cross-repetition channel estimation, lower DM-RS density in time domain, enhancements on PUSCH repetition Type A and/or Type B have been studied also in the Rel-17 coverage enhancement SI</w:t>
            </w:r>
          </w:p>
          <w:p w14:paraId="29004E2B" w14:textId="77777777" w:rsidR="008C388C" w:rsidRPr="002B0E04" w:rsidRDefault="008C388C" w:rsidP="00BA0BB8">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color w:val="FF0000"/>
                <w:sz w:val="20"/>
                <w:szCs w:val="20"/>
                <w:lang w:val="en-GB" w:eastAsia="ja-JP"/>
              </w:rPr>
              <w:t>Potential specification impacts of frequency hopping or BWP switching across a larger system bandwidth</w:t>
            </w:r>
            <w:r w:rsidRPr="002B0E04">
              <w:rPr>
                <w:rFonts w:eastAsia="宋体"/>
                <w:sz w:val="20"/>
                <w:szCs w:val="20"/>
                <w:lang w:val="en-GB" w:eastAsia="ja-JP"/>
              </w:rPr>
              <w:t xml:space="preserve"> include:</w:t>
            </w:r>
          </w:p>
          <w:p w14:paraId="0BC39999"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Frequency domain hopping offsets/positions</w:t>
            </w:r>
          </w:p>
          <w:p w14:paraId="69E82B1E"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0ACB0202" w14:textId="77777777" w:rsidR="008C388C" w:rsidRPr="002B0E04" w:rsidRDefault="008C388C" w:rsidP="00BA0BB8">
            <w:pPr>
              <w:numPr>
                <w:ilvl w:val="2"/>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2918AD9E" w14:textId="77777777" w:rsidR="008C388C" w:rsidRPr="002B0E04" w:rsidRDefault="008C388C" w:rsidP="00BA0BB8">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32C9444A" w14:textId="77777777" w:rsidR="008C388C" w:rsidRPr="002B0E04" w:rsidRDefault="008C388C" w:rsidP="00C757C3">
            <w:pPr>
              <w:autoSpaceDE/>
              <w:autoSpaceDN/>
              <w:adjustRightInd/>
              <w:snapToGrid/>
              <w:spacing w:after="0"/>
              <w:jc w:val="left"/>
              <w:rPr>
                <w:rFonts w:eastAsia="Batang"/>
                <w:b/>
                <w:sz w:val="20"/>
                <w:szCs w:val="20"/>
                <w:shd w:val="clear" w:color="auto" w:fill="FFFFFF"/>
                <w:lang w:val="en-GB"/>
              </w:rPr>
            </w:pPr>
            <w:r w:rsidRPr="002B0E04">
              <w:rPr>
                <w:rFonts w:eastAsia="Batang"/>
                <w:sz w:val="20"/>
                <w:szCs w:val="20"/>
                <w:highlight w:val="green"/>
                <w:lang w:val="en-GB"/>
              </w:rPr>
              <w:t>Agreements</w:t>
            </w:r>
            <w:r w:rsidRPr="002B0E04">
              <w:rPr>
                <w:rFonts w:eastAsia="Batang"/>
                <w:b/>
                <w:sz w:val="20"/>
                <w:szCs w:val="20"/>
                <w:lang w:val="en-GB"/>
              </w:rPr>
              <w:t>:</w:t>
            </w:r>
          </w:p>
          <w:p w14:paraId="6E4DA611"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33E8DC8D"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761E92A"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Some techniques, such as the lower-MCS table and larger aggregation factor for PDSCH reception are </w:t>
            </w:r>
            <w:r w:rsidRPr="002B0E04">
              <w:rPr>
                <w:rFonts w:eastAsia="宋体"/>
                <w:sz w:val="20"/>
                <w:szCs w:val="20"/>
                <w:lang w:val="en-GB" w:eastAsia="ja-JP"/>
              </w:rPr>
              <w:lastRenderedPageBreak/>
              <w:t>existing techniques with optional UE capability signaling</w:t>
            </w:r>
          </w:p>
          <w:p w14:paraId="523A9EDD"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If cross-slot or cross-repetition channel estimation for PDSCH is supported, potential specification impacts include:</w:t>
            </w:r>
          </w:p>
          <w:p w14:paraId="2DED5D60"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Time-domain precoder cycling and DM-RS configuration</w:t>
            </w:r>
          </w:p>
          <w:p w14:paraId="06240498"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If </w:t>
            </w:r>
            <w:r w:rsidRPr="002B0E04">
              <w:rPr>
                <w:rFonts w:eastAsia="宋体"/>
                <w:color w:val="FF0000"/>
                <w:sz w:val="20"/>
                <w:szCs w:val="20"/>
                <w:lang w:val="en-GB" w:eastAsia="ja-JP"/>
              </w:rPr>
              <w:t>hopping or BWP switching across a larger system bandwidth</w:t>
            </w:r>
            <w:r w:rsidRPr="002B0E04">
              <w:rPr>
                <w:rFonts w:eastAsia="宋体"/>
                <w:sz w:val="20"/>
                <w:szCs w:val="20"/>
                <w:lang w:val="en-GB" w:eastAsia="ja-JP"/>
              </w:rPr>
              <w:t xml:space="preserve"> is supported, potential specification impacts include</w:t>
            </w:r>
          </w:p>
          <w:p w14:paraId="2ED0F118"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PDSCH hopping configuration</w:t>
            </w:r>
          </w:p>
          <w:p w14:paraId="20BDF033"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31B49D22" w14:textId="77777777" w:rsidR="008C388C" w:rsidRPr="002B0E04" w:rsidRDefault="008C388C" w:rsidP="00BA0BB8">
            <w:pPr>
              <w:numPr>
                <w:ilvl w:val="2"/>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78FCFB90"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1C4BB7D4" w14:textId="77777777" w:rsidR="008C388C" w:rsidRPr="002B0E04" w:rsidRDefault="008C388C" w:rsidP="00BA0BB8">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Potential specification impacts of increasing the granularity of PRB bundling include</w:t>
            </w:r>
          </w:p>
          <w:p w14:paraId="1FD804E1" w14:textId="77777777" w:rsidR="008C388C" w:rsidRPr="002B0E04" w:rsidRDefault="008C388C" w:rsidP="00BA0BB8">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Related signaling design</w:t>
            </w:r>
          </w:p>
        </w:tc>
      </w:tr>
    </w:tbl>
    <w:p w14:paraId="55F8B770" w14:textId="5D4E0FE0" w:rsidR="008C388C" w:rsidRPr="00D85823" w:rsidRDefault="008C388C" w:rsidP="008C388C">
      <w:pPr>
        <w:jc w:val="left"/>
        <w:rPr>
          <w:lang w:val="en-GB" w:eastAsia="zh-CN"/>
        </w:rPr>
      </w:pPr>
      <w:r>
        <w:rPr>
          <w:lang w:val="en-GB" w:eastAsia="zh-CN"/>
        </w:rPr>
        <w:lastRenderedPageBreak/>
        <w:t>On the other hand, at least for some UL channels (PUSCH/PUCCH/Msg3), the coverage enhancement is being discussed in the CE top</w:t>
      </w:r>
      <w:r w:rsidR="00C221D3">
        <w:rPr>
          <w:lang w:val="en-GB" w:eastAsia="zh-CN"/>
        </w:rPr>
        <w:t>ic. The outcome of</w:t>
      </w:r>
      <w:r>
        <w:rPr>
          <w:lang w:val="en-GB" w:eastAsia="zh-CN"/>
        </w:rPr>
        <w:t xml:space="preserve"> CE to</w:t>
      </w:r>
      <w:r w:rsidR="005D21B6">
        <w:rPr>
          <w:lang w:val="en-GB" w:eastAsia="zh-CN"/>
        </w:rPr>
        <w:t>pic can be applied by RedCap UE, which can have more promising coverage gain than RF-based FH or “fast” BWP switch.</w:t>
      </w:r>
    </w:p>
    <w:p w14:paraId="41A21C1A" w14:textId="3B64502F" w:rsidR="008C388C" w:rsidRDefault="008C388C" w:rsidP="008C388C">
      <w:pPr>
        <w:jc w:val="left"/>
        <w:rPr>
          <w:lang w:eastAsia="zh-CN"/>
        </w:rPr>
      </w:pPr>
      <w:r>
        <w:rPr>
          <w:lang w:eastAsia="zh-CN"/>
        </w:rPr>
        <w:t xml:space="preserve">Therefore, whether to support </w:t>
      </w:r>
      <w:r w:rsidR="00C221D3">
        <w:rPr>
          <w:lang w:eastAsia="zh-CN"/>
        </w:rPr>
        <w:t>RF-based FH</w:t>
      </w:r>
      <w:r>
        <w:rPr>
          <w:lang w:eastAsia="zh-CN"/>
        </w:rPr>
        <w:t xml:space="preserve"> or “fast” BWP switch in a bandwidth </w:t>
      </w:r>
      <w:r w:rsidR="00C221D3">
        <w:rPr>
          <w:lang w:eastAsia="zh-CN"/>
        </w:rPr>
        <w:t xml:space="preserve">wider </w:t>
      </w:r>
      <w:r>
        <w:rPr>
          <w:lang w:eastAsia="zh-CN"/>
        </w:rPr>
        <w:t xml:space="preserve">than </w:t>
      </w:r>
      <w:r w:rsidR="002E19CF">
        <w:rPr>
          <w:lang w:eastAsia="zh-CN"/>
        </w:rPr>
        <w:t xml:space="preserve">the </w:t>
      </w:r>
      <w:r>
        <w:rPr>
          <w:lang w:eastAsia="zh-CN"/>
        </w:rPr>
        <w:t xml:space="preserve">RedCap UE bandwidth for RedCap UE is actually out of </w:t>
      </w:r>
      <w:r w:rsidR="00452C80">
        <w:rPr>
          <w:lang w:eastAsia="zh-CN"/>
        </w:rPr>
        <w:t xml:space="preserve">the </w:t>
      </w:r>
      <w:r>
        <w:rPr>
          <w:lang w:eastAsia="zh-CN"/>
        </w:rPr>
        <w:t xml:space="preserve">scope of </w:t>
      </w:r>
      <w:r w:rsidR="00452C80">
        <w:rPr>
          <w:lang w:eastAsia="zh-CN"/>
        </w:rPr>
        <w:t xml:space="preserve">the RedCap </w:t>
      </w:r>
      <w:r>
        <w:rPr>
          <w:lang w:eastAsia="zh-CN"/>
        </w:rPr>
        <w:t>WID objectives.</w:t>
      </w:r>
    </w:p>
    <w:p w14:paraId="031CF82D" w14:textId="48888AB9" w:rsidR="008C388C" w:rsidRPr="00AC3C01" w:rsidRDefault="00977956" w:rsidP="008C388C">
      <w:pPr>
        <w:jc w:val="left"/>
        <w:rPr>
          <w:b/>
          <w:i/>
          <w:lang w:eastAsia="zh-CN"/>
        </w:rPr>
      </w:pPr>
      <w:r>
        <w:rPr>
          <w:b/>
          <w:i/>
          <w:szCs w:val="20"/>
          <w:lang w:eastAsia="zh-CN"/>
        </w:rPr>
        <w:t>Observation</w:t>
      </w:r>
      <w:r w:rsidR="008C388C">
        <w:rPr>
          <w:b/>
          <w:i/>
          <w:szCs w:val="20"/>
          <w:lang w:eastAsia="zh-CN"/>
        </w:rPr>
        <w:t xml:space="preserve"> </w:t>
      </w:r>
      <w:r w:rsidR="006C40CB">
        <w:rPr>
          <w:b/>
          <w:i/>
          <w:szCs w:val="20"/>
          <w:lang w:eastAsia="zh-CN"/>
        </w:rPr>
        <w:t>1</w:t>
      </w:r>
      <w:r w:rsidR="008C388C" w:rsidRPr="004F064D">
        <w:rPr>
          <w:b/>
          <w:i/>
          <w:szCs w:val="20"/>
          <w:lang w:eastAsia="zh-CN"/>
        </w:rPr>
        <w:t xml:space="preserve">: </w:t>
      </w:r>
      <w:r w:rsidR="008C388C">
        <w:rPr>
          <w:b/>
          <w:i/>
          <w:szCs w:val="20"/>
          <w:lang w:eastAsia="zh-CN"/>
        </w:rPr>
        <w:t xml:space="preserve">Whether to support </w:t>
      </w:r>
      <w:r w:rsidR="00452C80">
        <w:rPr>
          <w:b/>
          <w:i/>
          <w:szCs w:val="20"/>
          <w:lang w:eastAsia="zh-CN"/>
        </w:rPr>
        <w:t>RF-based FH</w:t>
      </w:r>
      <w:r w:rsidR="008C388C" w:rsidRPr="00F36402">
        <w:rPr>
          <w:b/>
          <w:i/>
          <w:szCs w:val="20"/>
          <w:lang w:eastAsia="zh-CN"/>
        </w:rPr>
        <w:t xml:space="preserve"> </w:t>
      </w:r>
      <w:r w:rsidR="008C388C">
        <w:rPr>
          <w:b/>
          <w:i/>
          <w:szCs w:val="20"/>
          <w:lang w:eastAsia="zh-CN"/>
        </w:rPr>
        <w:t xml:space="preserve">or “fast” BWP switch in a wider bandwidth than </w:t>
      </w:r>
      <w:r w:rsidR="002E19CF">
        <w:rPr>
          <w:b/>
          <w:i/>
          <w:szCs w:val="20"/>
          <w:lang w:eastAsia="zh-CN"/>
        </w:rPr>
        <w:t xml:space="preserve">the </w:t>
      </w:r>
      <w:r w:rsidR="008C388C">
        <w:rPr>
          <w:b/>
          <w:i/>
          <w:szCs w:val="20"/>
          <w:lang w:eastAsia="zh-CN"/>
        </w:rPr>
        <w:t xml:space="preserve">RedCap UE bandwidth </w:t>
      </w:r>
      <w:r w:rsidR="00452C80">
        <w:rPr>
          <w:b/>
          <w:i/>
          <w:szCs w:val="20"/>
          <w:lang w:eastAsia="zh-CN"/>
        </w:rPr>
        <w:t>is out of the scope of the RedCap WID objectives</w:t>
      </w:r>
      <w:r w:rsidR="008C388C">
        <w:rPr>
          <w:b/>
          <w:i/>
          <w:lang w:eastAsia="zh-CN"/>
        </w:rPr>
        <w:t>.</w:t>
      </w:r>
    </w:p>
    <w:p w14:paraId="7530C5CC" w14:textId="5E7A0B14" w:rsidR="008C388C" w:rsidRDefault="008C388C" w:rsidP="008C388C">
      <w:pPr>
        <w:jc w:val="left"/>
        <w:rPr>
          <w:lang w:val="en-GB" w:eastAsia="zh-CN"/>
        </w:rPr>
      </w:pPr>
      <w:r>
        <w:rPr>
          <w:lang w:val="en-GB" w:eastAsia="zh-CN"/>
        </w:rPr>
        <w:t>Moreover,</w:t>
      </w:r>
      <w:r>
        <w:rPr>
          <w:rFonts w:hint="eastAsia"/>
          <w:lang w:val="en-GB" w:eastAsia="zh-CN"/>
        </w:rPr>
        <w:t xml:space="preserve"> </w:t>
      </w:r>
      <w:r>
        <w:rPr>
          <w:lang w:val="en-GB" w:eastAsia="zh-CN"/>
        </w:rPr>
        <w:t xml:space="preserve">if the coverage recovery is </w:t>
      </w:r>
      <w:r w:rsidR="00452C80">
        <w:rPr>
          <w:lang w:val="en-GB" w:eastAsia="zh-CN"/>
        </w:rPr>
        <w:t>approved as one</w:t>
      </w:r>
      <w:r>
        <w:rPr>
          <w:lang w:val="en-GB" w:eastAsia="zh-CN"/>
        </w:rPr>
        <w:t xml:space="preserve"> of </w:t>
      </w:r>
      <w:r w:rsidR="00452C80">
        <w:rPr>
          <w:lang w:val="en-GB" w:eastAsia="zh-CN"/>
        </w:rPr>
        <w:t xml:space="preserve">the RedCap </w:t>
      </w:r>
      <w:r>
        <w:rPr>
          <w:lang w:val="en-GB" w:eastAsia="zh-CN"/>
        </w:rPr>
        <w:t xml:space="preserve">WID objectives, other schemes, e.g. repetition, could be more </w:t>
      </w:r>
      <w:r w:rsidR="005D21B6">
        <w:rPr>
          <w:lang w:val="en-GB" w:eastAsia="zh-CN"/>
        </w:rPr>
        <w:t>efficient</w:t>
      </w:r>
      <w:r>
        <w:rPr>
          <w:lang w:val="en-GB" w:eastAsia="zh-CN"/>
        </w:rPr>
        <w:t xml:space="preserve"> than </w:t>
      </w:r>
      <w:r w:rsidR="00452C80">
        <w:rPr>
          <w:lang w:val="en-GB" w:eastAsia="zh-CN"/>
        </w:rPr>
        <w:t>RF-based FH or “fast” BWP switch</w:t>
      </w:r>
      <w:r>
        <w:rPr>
          <w:lang w:val="en-GB" w:eastAsia="zh-CN"/>
        </w:rPr>
        <w:t>.</w:t>
      </w:r>
      <w:r w:rsidR="00026FEE">
        <w:rPr>
          <w:lang w:val="en-GB" w:eastAsia="zh-CN"/>
        </w:rPr>
        <w:t xml:space="preserve"> </w:t>
      </w:r>
      <w:r w:rsidR="00452C80">
        <w:rPr>
          <w:lang w:val="en-GB" w:eastAsia="zh-CN"/>
        </w:rPr>
        <w:t>In other words, the priority of the schemes of the coverage recovery should be discussed before specifying RF-based FH or “fast” BWP switch.</w:t>
      </w:r>
    </w:p>
    <w:p w14:paraId="6B210DBB" w14:textId="34195187" w:rsidR="008C388C" w:rsidRDefault="00977956" w:rsidP="008C388C">
      <w:pPr>
        <w:jc w:val="left"/>
        <w:rPr>
          <w:b/>
          <w:i/>
          <w:lang w:eastAsia="zh-CN"/>
        </w:rPr>
      </w:pPr>
      <w:r>
        <w:rPr>
          <w:b/>
          <w:i/>
          <w:szCs w:val="20"/>
          <w:lang w:val="en-GB" w:eastAsia="zh-CN"/>
        </w:rPr>
        <w:t>Observation</w:t>
      </w:r>
      <w:r w:rsidR="008C388C">
        <w:rPr>
          <w:b/>
          <w:i/>
          <w:szCs w:val="20"/>
          <w:lang w:eastAsia="zh-CN"/>
        </w:rPr>
        <w:t xml:space="preserve"> </w:t>
      </w:r>
      <w:r w:rsidR="006C40CB">
        <w:rPr>
          <w:b/>
          <w:i/>
          <w:szCs w:val="20"/>
          <w:lang w:eastAsia="zh-CN"/>
        </w:rPr>
        <w:t>2</w:t>
      </w:r>
      <w:r w:rsidR="008C388C" w:rsidRPr="004F064D">
        <w:rPr>
          <w:b/>
          <w:i/>
          <w:szCs w:val="20"/>
          <w:lang w:eastAsia="zh-CN"/>
        </w:rPr>
        <w:t xml:space="preserve">: </w:t>
      </w:r>
      <w:r w:rsidR="008C388C">
        <w:rPr>
          <w:b/>
          <w:i/>
          <w:szCs w:val="20"/>
          <w:lang w:eastAsia="zh-CN"/>
        </w:rPr>
        <w:t>If</w:t>
      </w:r>
      <w:r w:rsidR="008C388C" w:rsidRPr="00F36402">
        <w:rPr>
          <w:b/>
          <w:i/>
          <w:szCs w:val="20"/>
          <w:lang w:eastAsia="zh-CN"/>
        </w:rPr>
        <w:t xml:space="preserve"> </w:t>
      </w:r>
      <w:r w:rsidR="008C388C">
        <w:rPr>
          <w:b/>
          <w:i/>
          <w:szCs w:val="20"/>
          <w:lang w:eastAsia="zh-CN"/>
        </w:rPr>
        <w:t xml:space="preserve">the </w:t>
      </w:r>
      <w:r w:rsidR="008C388C" w:rsidRPr="00F36402">
        <w:rPr>
          <w:b/>
          <w:i/>
          <w:szCs w:val="20"/>
          <w:lang w:eastAsia="zh-CN"/>
        </w:rPr>
        <w:t>coverage recovery subtopic</w:t>
      </w:r>
      <w:r w:rsidR="008C388C">
        <w:rPr>
          <w:b/>
          <w:i/>
          <w:szCs w:val="20"/>
          <w:lang w:eastAsia="zh-CN"/>
        </w:rPr>
        <w:t xml:space="preserve"> is open to discussion, whether </w:t>
      </w:r>
      <w:r w:rsidR="00C221D3">
        <w:rPr>
          <w:b/>
          <w:i/>
          <w:szCs w:val="20"/>
          <w:lang w:eastAsia="zh-CN"/>
        </w:rPr>
        <w:t>RF-based FH</w:t>
      </w:r>
      <w:r w:rsidR="008C388C">
        <w:rPr>
          <w:b/>
          <w:i/>
          <w:szCs w:val="20"/>
          <w:lang w:eastAsia="zh-CN"/>
        </w:rPr>
        <w:t xml:space="preserve"> or “fast” BWP switch in a wider bandwidth than </w:t>
      </w:r>
      <w:r w:rsidR="002E19CF">
        <w:rPr>
          <w:b/>
          <w:i/>
          <w:szCs w:val="20"/>
          <w:lang w:eastAsia="zh-CN"/>
        </w:rPr>
        <w:t xml:space="preserve">the </w:t>
      </w:r>
      <w:r w:rsidR="008C388C">
        <w:rPr>
          <w:b/>
          <w:i/>
          <w:szCs w:val="20"/>
          <w:lang w:eastAsia="zh-CN"/>
        </w:rPr>
        <w:t xml:space="preserve">RedCap UE bandwidth </w:t>
      </w:r>
      <w:r w:rsidR="004D28B3">
        <w:rPr>
          <w:b/>
          <w:i/>
          <w:szCs w:val="20"/>
          <w:lang w:eastAsia="zh-CN"/>
        </w:rPr>
        <w:t>is</w:t>
      </w:r>
      <w:r w:rsidR="00026FEE">
        <w:rPr>
          <w:b/>
          <w:i/>
          <w:szCs w:val="20"/>
          <w:lang w:eastAsia="zh-CN"/>
        </w:rPr>
        <w:t xml:space="preserve"> </w:t>
      </w:r>
      <w:r w:rsidR="008C388C">
        <w:rPr>
          <w:b/>
          <w:i/>
          <w:szCs w:val="20"/>
          <w:lang w:eastAsia="zh-CN"/>
        </w:rPr>
        <w:t>prioritized than other schemes, e.g. repetition, should be further discussed</w:t>
      </w:r>
      <w:r w:rsidR="008C388C">
        <w:rPr>
          <w:b/>
          <w:i/>
          <w:lang w:eastAsia="zh-CN"/>
        </w:rPr>
        <w:t>.</w:t>
      </w:r>
    </w:p>
    <w:p w14:paraId="0FEA1270" w14:textId="77777777" w:rsidR="00E604AD" w:rsidRDefault="00E604AD" w:rsidP="008C388C">
      <w:pPr>
        <w:jc w:val="left"/>
        <w:rPr>
          <w:b/>
          <w:i/>
          <w:lang w:eastAsia="zh-CN"/>
        </w:rPr>
      </w:pPr>
    </w:p>
    <w:p w14:paraId="1ACEE907" w14:textId="0D5565B3" w:rsidR="00093FE2" w:rsidRPr="007E43A9" w:rsidRDefault="00093FE2" w:rsidP="00C669EE">
      <w:pPr>
        <w:pStyle w:val="Heading3"/>
      </w:pPr>
      <w:r>
        <w:t>Technical concerns</w:t>
      </w:r>
    </w:p>
    <w:p w14:paraId="4407AC03" w14:textId="738E0A54" w:rsidR="00093FE2" w:rsidRDefault="00093FE2" w:rsidP="00093FE2">
      <w:pPr>
        <w:jc w:val="left"/>
        <w:rPr>
          <w:lang w:val="en-GB" w:eastAsia="zh-CN"/>
        </w:rPr>
      </w:pPr>
      <w:r>
        <w:rPr>
          <w:lang w:val="en-GB" w:eastAsia="zh-CN"/>
        </w:rPr>
        <w:t xml:space="preserve">We have the following technical concerns on </w:t>
      </w:r>
      <w:r w:rsidR="008F143D">
        <w:rPr>
          <w:lang w:val="en-GB" w:eastAsia="zh-CN"/>
        </w:rPr>
        <w:t>“fast” BWP switch</w:t>
      </w:r>
      <w:r w:rsidR="00BF097F">
        <w:rPr>
          <w:lang w:val="en-GB" w:eastAsia="zh-CN"/>
        </w:rPr>
        <w:t xml:space="preserve"> </w:t>
      </w:r>
      <w:r w:rsidR="00CF25D3">
        <w:rPr>
          <w:lang w:val="en-GB" w:eastAsia="zh-CN"/>
        </w:rPr>
        <w:t>and RF</w:t>
      </w:r>
      <w:r w:rsidR="00BF097F">
        <w:rPr>
          <w:lang w:val="en-GB" w:eastAsia="zh-CN"/>
        </w:rPr>
        <w:t xml:space="preserve"> retuning in a wide BWP</w:t>
      </w:r>
      <w:r>
        <w:rPr>
          <w:lang w:val="en-GB" w:eastAsia="zh-CN"/>
        </w:rPr>
        <w:t>.</w:t>
      </w:r>
    </w:p>
    <w:p w14:paraId="755EB73E" w14:textId="20D05654" w:rsidR="00093FE2" w:rsidRDefault="00D43FAF" w:rsidP="00867F86">
      <w:pPr>
        <w:pStyle w:val="ListParagraph"/>
        <w:numPr>
          <w:ilvl w:val="0"/>
          <w:numId w:val="20"/>
        </w:numPr>
        <w:ind w:firstLineChars="0"/>
        <w:jc w:val="left"/>
        <w:rPr>
          <w:lang w:val="en-GB" w:eastAsia="zh-CN"/>
        </w:rPr>
      </w:pPr>
      <w:r>
        <w:rPr>
          <w:lang w:val="en-GB" w:eastAsia="zh-CN"/>
        </w:rPr>
        <w:t>Co-scheduling</w:t>
      </w:r>
      <w:r w:rsidR="00093FE2">
        <w:rPr>
          <w:lang w:val="en-GB" w:eastAsia="zh-CN"/>
        </w:rPr>
        <w:t xml:space="preserve"> RedCap UE and non-RedCap UE</w:t>
      </w:r>
      <w:r>
        <w:rPr>
          <w:lang w:val="en-GB" w:eastAsia="zh-CN"/>
        </w:rPr>
        <w:t xml:space="preserve"> is problematic</w:t>
      </w:r>
      <w:r w:rsidR="00EE18A1">
        <w:rPr>
          <w:lang w:val="en-GB" w:eastAsia="zh-CN"/>
        </w:rPr>
        <w:t>, because</w:t>
      </w:r>
      <w:r w:rsidR="00093FE2">
        <w:rPr>
          <w:lang w:val="en-GB" w:eastAsia="zh-CN"/>
        </w:rPr>
        <w:t xml:space="preserve"> </w:t>
      </w:r>
      <w:r w:rsidR="006C53C2">
        <w:rPr>
          <w:lang w:val="en-GB" w:eastAsia="zh-CN"/>
        </w:rPr>
        <w:t>“fast” BWP switch and RF retuning need</w:t>
      </w:r>
      <w:r w:rsidR="00093FE2">
        <w:rPr>
          <w:lang w:val="en-GB" w:eastAsia="zh-CN"/>
        </w:rPr>
        <w:t xml:space="preserve"> the </w:t>
      </w:r>
      <w:r>
        <w:rPr>
          <w:lang w:val="en-GB" w:eastAsia="zh-CN"/>
        </w:rPr>
        <w:t xml:space="preserve">symbol-level </w:t>
      </w:r>
      <w:r w:rsidR="00587ED2">
        <w:rPr>
          <w:lang w:val="en-GB" w:eastAsia="zh-CN"/>
        </w:rPr>
        <w:t>gap</w:t>
      </w:r>
      <w:r w:rsidR="003774D2">
        <w:rPr>
          <w:lang w:val="en-GB" w:eastAsia="zh-CN"/>
        </w:rPr>
        <w:t>.</w:t>
      </w:r>
    </w:p>
    <w:p w14:paraId="39452AEC" w14:textId="47D3667A" w:rsidR="00D43FAF" w:rsidRDefault="00D43FAF" w:rsidP="00867F86">
      <w:pPr>
        <w:pStyle w:val="ListParagraph"/>
        <w:numPr>
          <w:ilvl w:val="0"/>
          <w:numId w:val="20"/>
        </w:numPr>
        <w:ind w:firstLineChars="0"/>
        <w:jc w:val="left"/>
        <w:rPr>
          <w:lang w:val="en-GB" w:eastAsia="zh-CN"/>
        </w:rPr>
      </w:pPr>
      <w:r>
        <w:rPr>
          <w:lang w:val="en-GB" w:eastAsia="zh-CN"/>
        </w:rPr>
        <w:t xml:space="preserve">The </w:t>
      </w:r>
      <w:r w:rsidR="004458C3">
        <w:rPr>
          <w:lang w:val="en-GB" w:eastAsia="zh-CN"/>
        </w:rPr>
        <w:t xml:space="preserve">time </w:t>
      </w:r>
      <w:r>
        <w:rPr>
          <w:lang w:val="en-GB" w:eastAsia="zh-CN"/>
        </w:rPr>
        <w:t>gap</w:t>
      </w:r>
      <w:r w:rsidR="004458C3">
        <w:rPr>
          <w:lang w:val="en-GB" w:eastAsia="zh-CN"/>
        </w:rPr>
        <w:t xml:space="preserve"> for RF retuning</w:t>
      </w:r>
      <w:r>
        <w:rPr>
          <w:lang w:val="en-GB" w:eastAsia="zh-CN"/>
        </w:rPr>
        <w:t xml:space="preserve"> will cancel the frequency diversity gain considering the time-domain resource overhead.</w:t>
      </w:r>
    </w:p>
    <w:p w14:paraId="4DA8C2A7" w14:textId="350F852D" w:rsidR="00093FE2" w:rsidRDefault="003774D2" w:rsidP="00867F86">
      <w:pPr>
        <w:pStyle w:val="ListParagraph"/>
        <w:numPr>
          <w:ilvl w:val="0"/>
          <w:numId w:val="20"/>
        </w:numPr>
        <w:ind w:firstLineChars="0"/>
        <w:jc w:val="left"/>
        <w:rPr>
          <w:lang w:val="en-GB" w:eastAsia="zh-CN"/>
        </w:rPr>
      </w:pPr>
      <w:r>
        <w:rPr>
          <w:lang w:val="en-GB" w:eastAsia="zh-CN"/>
        </w:rPr>
        <w:t>P</w:t>
      </w:r>
      <w:r w:rsidR="00093FE2">
        <w:rPr>
          <w:lang w:val="en-GB" w:eastAsia="zh-CN"/>
        </w:rPr>
        <w:t xml:space="preserve">ower </w:t>
      </w:r>
      <w:r>
        <w:rPr>
          <w:lang w:val="en-GB" w:eastAsia="zh-CN"/>
        </w:rPr>
        <w:t>consumption</w:t>
      </w:r>
      <w:r w:rsidR="00093FE2">
        <w:rPr>
          <w:lang w:val="en-GB" w:eastAsia="zh-CN"/>
        </w:rPr>
        <w:t xml:space="preserve"> at RedCap UE</w:t>
      </w:r>
      <w:r>
        <w:rPr>
          <w:lang w:val="en-GB" w:eastAsia="zh-CN"/>
        </w:rPr>
        <w:t xml:space="preserve"> is high</w:t>
      </w:r>
      <w:r w:rsidR="00D43FAF">
        <w:rPr>
          <w:lang w:val="en-GB" w:eastAsia="zh-CN"/>
        </w:rPr>
        <w:t>, because power is consumed in each retuning, e.g. PLL adjustment, filter adjustment.</w:t>
      </w:r>
    </w:p>
    <w:p w14:paraId="5E4067B1" w14:textId="5673F7D4" w:rsidR="00093FE2" w:rsidRDefault="00093FE2" w:rsidP="00867F86">
      <w:pPr>
        <w:pStyle w:val="ListParagraph"/>
        <w:numPr>
          <w:ilvl w:val="0"/>
          <w:numId w:val="20"/>
        </w:numPr>
        <w:ind w:firstLineChars="0"/>
        <w:jc w:val="left"/>
        <w:rPr>
          <w:lang w:val="en-GB" w:eastAsia="zh-CN"/>
        </w:rPr>
      </w:pPr>
      <w:r>
        <w:rPr>
          <w:lang w:val="en-GB" w:eastAsia="zh-CN"/>
        </w:rPr>
        <w:t xml:space="preserve">The </w:t>
      </w:r>
      <w:r w:rsidR="00D43FAF">
        <w:rPr>
          <w:lang w:val="en-GB" w:eastAsia="zh-CN"/>
        </w:rPr>
        <w:t xml:space="preserve">frequency </w:t>
      </w:r>
      <w:r w:rsidR="004458C3">
        <w:rPr>
          <w:lang w:val="en-GB" w:eastAsia="zh-CN"/>
        </w:rPr>
        <w:t>diversity gain across 10</w:t>
      </w:r>
      <w:r>
        <w:rPr>
          <w:lang w:val="en-GB" w:eastAsia="zh-CN"/>
        </w:rPr>
        <w:t xml:space="preserve">0MHz bandwidth </w:t>
      </w:r>
      <w:r w:rsidR="004458C3">
        <w:rPr>
          <w:lang w:val="en-GB" w:eastAsia="zh-CN"/>
        </w:rPr>
        <w:t xml:space="preserve">(for FR1) </w:t>
      </w:r>
      <w:r>
        <w:rPr>
          <w:lang w:val="en-GB" w:eastAsia="zh-CN"/>
        </w:rPr>
        <w:t>may be margi</w:t>
      </w:r>
      <w:r w:rsidR="004458C3">
        <w:rPr>
          <w:lang w:val="en-GB" w:eastAsia="zh-CN"/>
        </w:rPr>
        <w:t>nal compared with that across 2</w:t>
      </w:r>
      <w:r>
        <w:rPr>
          <w:lang w:val="en-GB" w:eastAsia="zh-CN"/>
        </w:rPr>
        <w:t xml:space="preserve">0MHz bandwidth, </w:t>
      </w:r>
      <w:r w:rsidR="00587ED2">
        <w:rPr>
          <w:lang w:val="en-GB" w:eastAsia="zh-CN"/>
        </w:rPr>
        <w:t>even</w:t>
      </w:r>
      <w:r>
        <w:rPr>
          <w:lang w:val="en-GB" w:eastAsia="zh-CN"/>
        </w:rPr>
        <w:t xml:space="preserve"> when the </w:t>
      </w:r>
      <w:r w:rsidR="00587ED2">
        <w:rPr>
          <w:lang w:val="en-GB" w:eastAsia="zh-CN"/>
        </w:rPr>
        <w:t xml:space="preserve">number of the allocated PRBs </w:t>
      </w:r>
      <w:r w:rsidR="00D43FAF">
        <w:rPr>
          <w:lang w:val="en-GB" w:eastAsia="zh-CN"/>
        </w:rPr>
        <w:t>is small</w:t>
      </w:r>
      <w:r>
        <w:rPr>
          <w:lang w:val="en-GB" w:eastAsia="zh-CN"/>
        </w:rPr>
        <w:t>.</w:t>
      </w:r>
    </w:p>
    <w:p w14:paraId="5DDE3057" w14:textId="7A39C68A" w:rsidR="00D43FAF" w:rsidRDefault="00D43FAF" w:rsidP="00867F86">
      <w:pPr>
        <w:pStyle w:val="ListParagraph"/>
        <w:numPr>
          <w:ilvl w:val="0"/>
          <w:numId w:val="20"/>
        </w:numPr>
        <w:ind w:firstLineChars="0"/>
        <w:jc w:val="left"/>
        <w:rPr>
          <w:lang w:val="en-GB" w:eastAsia="zh-CN"/>
        </w:rPr>
      </w:pPr>
      <w:r>
        <w:rPr>
          <w:lang w:val="en-GB" w:eastAsia="zh-CN"/>
        </w:rPr>
        <w:t xml:space="preserve">The frequency selective (gNB always allocating the best </w:t>
      </w:r>
      <w:r w:rsidR="00D42D96">
        <w:rPr>
          <w:lang w:val="en-GB" w:eastAsia="zh-CN"/>
        </w:rPr>
        <w:t>subband</w:t>
      </w:r>
      <w:r>
        <w:rPr>
          <w:lang w:val="en-GB" w:eastAsia="zh-CN"/>
        </w:rPr>
        <w:t xml:space="preserve">) gain may be too </w:t>
      </w:r>
      <w:r w:rsidR="00E25DAA">
        <w:rPr>
          <w:lang w:val="en-GB" w:eastAsia="zh-CN"/>
        </w:rPr>
        <w:t>hard to be achieved</w:t>
      </w:r>
      <w:r>
        <w:rPr>
          <w:lang w:val="en-GB" w:eastAsia="zh-CN"/>
        </w:rPr>
        <w:t>, since UE cannot re</w:t>
      </w:r>
      <w:r w:rsidR="00587ED2">
        <w:rPr>
          <w:lang w:val="en-GB" w:eastAsia="zh-CN"/>
        </w:rPr>
        <w:t xml:space="preserve">port the CQI of subband </w:t>
      </w:r>
      <w:r w:rsidR="00E25DAA">
        <w:rPr>
          <w:lang w:val="en-GB" w:eastAsia="zh-CN"/>
        </w:rPr>
        <w:t xml:space="preserve">in fine </w:t>
      </w:r>
      <w:r w:rsidR="00587ED2">
        <w:rPr>
          <w:lang w:val="en-GB" w:eastAsia="zh-CN"/>
        </w:rPr>
        <w:t xml:space="preserve">time and </w:t>
      </w:r>
      <w:r w:rsidR="00E25DAA">
        <w:rPr>
          <w:lang w:val="en-GB" w:eastAsia="zh-CN"/>
        </w:rPr>
        <w:t>frequency granularity.</w:t>
      </w:r>
    </w:p>
    <w:p w14:paraId="0BF6ABBA" w14:textId="1BF656BA" w:rsidR="00722616" w:rsidRDefault="00722616" w:rsidP="00722616">
      <w:pPr>
        <w:jc w:val="left"/>
        <w:rPr>
          <w:lang w:val="en-GB" w:eastAsia="zh-CN"/>
        </w:rPr>
      </w:pPr>
      <w:r>
        <w:rPr>
          <w:lang w:val="en-GB" w:eastAsia="zh-CN"/>
        </w:rPr>
        <w:t xml:space="preserve">In addition, we have the following technical concerns </w:t>
      </w:r>
      <w:r w:rsidR="00BF097F">
        <w:rPr>
          <w:lang w:val="en-GB" w:eastAsia="zh-CN"/>
        </w:rPr>
        <w:t xml:space="preserve">dedicatedly </w:t>
      </w:r>
      <w:r>
        <w:rPr>
          <w:lang w:val="en-GB" w:eastAsia="zh-CN"/>
        </w:rPr>
        <w:t>on RF retuning in a wide BWP.</w:t>
      </w:r>
    </w:p>
    <w:p w14:paraId="423CAEEC" w14:textId="77777777" w:rsidR="00722616" w:rsidRDefault="00722616" w:rsidP="00722616">
      <w:pPr>
        <w:pStyle w:val="ListParagraph"/>
        <w:numPr>
          <w:ilvl w:val="0"/>
          <w:numId w:val="20"/>
        </w:numPr>
        <w:ind w:firstLineChars="0"/>
        <w:jc w:val="left"/>
        <w:rPr>
          <w:lang w:val="en-GB" w:eastAsia="zh-CN"/>
        </w:rPr>
      </w:pPr>
      <w:r>
        <w:rPr>
          <w:lang w:val="en-GB" w:eastAsia="zh-CN"/>
        </w:rPr>
        <w:t xml:space="preserve">Cost/complexity consumption at RedCap UE is high, because new UE behavior is needed, e.g. the timely PRB-level centre frequency retuning. </w:t>
      </w:r>
    </w:p>
    <w:p w14:paraId="2D0F6DCD" w14:textId="77777777" w:rsidR="00722616" w:rsidRDefault="00722616" w:rsidP="00722616">
      <w:pPr>
        <w:pStyle w:val="ListParagraph"/>
        <w:numPr>
          <w:ilvl w:val="1"/>
          <w:numId w:val="20"/>
        </w:numPr>
        <w:ind w:firstLineChars="0"/>
        <w:jc w:val="left"/>
        <w:rPr>
          <w:lang w:val="en-GB" w:eastAsia="zh-CN"/>
        </w:rPr>
      </w:pPr>
      <w:r>
        <w:rPr>
          <w:lang w:val="en-GB" w:eastAsia="zh-CN"/>
        </w:rPr>
        <w:t>It should be noted that the phase pre-compensation based on upconversion in 38.211 should be adjusted timely at UE side.</w:t>
      </w:r>
    </w:p>
    <w:p w14:paraId="43F411B0" w14:textId="77777777" w:rsidR="00722616" w:rsidRDefault="00722616" w:rsidP="00722616">
      <w:pPr>
        <w:pStyle w:val="ListParagraph"/>
        <w:numPr>
          <w:ilvl w:val="1"/>
          <w:numId w:val="20"/>
        </w:numPr>
        <w:ind w:firstLineChars="0"/>
        <w:jc w:val="left"/>
        <w:rPr>
          <w:lang w:val="en-GB" w:eastAsia="zh-CN"/>
        </w:rPr>
      </w:pPr>
      <w:r>
        <w:rPr>
          <w:lang w:val="en-GB" w:eastAsia="zh-CN"/>
        </w:rPr>
        <w:t>It should be noted that frequency hopping in current spec just means the baseband based frequency hopping within a BWP.</w:t>
      </w:r>
    </w:p>
    <w:p w14:paraId="055759F8" w14:textId="6322EF7D" w:rsidR="00722616" w:rsidRPr="00AA336D" w:rsidRDefault="00722616" w:rsidP="00722616">
      <w:pPr>
        <w:pStyle w:val="ListParagraph"/>
        <w:numPr>
          <w:ilvl w:val="0"/>
          <w:numId w:val="20"/>
        </w:numPr>
        <w:ind w:firstLineChars="0"/>
        <w:jc w:val="left"/>
        <w:rPr>
          <w:lang w:val="en-GB" w:eastAsia="zh-CN"/>
        </w:rPr>
      </w:pPr>
      <w:r w:rsidRPr="00AA336D">
        <w:rPr>
          <w:lang w:val="en-GB" w:eastAsia="zh-CN"/>
        </w:rPr>
        <w:lastRenderedPageBreak/>
        <w:t xml:space="preserve">The signalling for transmitter to inform receiver about the location of Direct Current (DC) is meaningless, e.g. </w:t>
      </w:r>
      <w:r w:rsidRPr="00AA336D">
        <w:rPr>
          <w:i/>
          <w:lang w:val="en-GB" w:eastAsia="zh-CN"/>
        </w:rPr>
        <w:t>UplinkTxDirectCurrentList</w:t>
      </w:r>
      <w:r w:rsidRPr="00AA336D">
        <w:rPr>
          <w:lang w:val="en-GB" w:eastAsia="zh-CN"/>
        </w:rPr>
        <w:t xml:space="preserve"> and </w:t>
      </w:r>
      <w:r w:rsidRPr="00AA336D">
        <w:rPr>
          <w:i/>
          <w:lang w:val="en-GB" w:eastAsia="zh-CN"/>
        </w:rPr>
        <w:t>txDirectCurrentLocation</w:t>
      </w:r>
      <w:r w:rsidRPr="00AA336D">
        <w:rPr>
          <w:lang w:val="en-GB" w:eastAsia="zh-CN"/>
        </w:rPr>
        <w:t xml:space="preserve">, and the algorithm at receiver to mitigate the DC interference </w:t>
      </w:r>
      <w:r w:rsidR="005D21B6">
        <w:rPr>
          <w:lang w:val="en-GB" w:eastAsia="zh-CN"/>
        </w:rPr>
        <w:t>is also meaningless</w:t>
      </w:r>
      <w:r w:rsidRPr="00AA336D">
        <w:rPr>
          <w:lang w:val="en-GB" w:eastAsia="zh-CN"/>
        </w:rPr>
        <w:t>.</w:t>
      </w:r>
    </w:p>
    <w:p w14:paraId="03232815" w14:textId="77777777" w:rsidR="00722616" w:rsidRDefault="00722616" w:rsidP="00722616">
      <w:pPr>
        <w:pStyle w:val="ListParagraph"/>
        <w:numPr>
          <w:ilvl w:val="0"/>
          <w:numId w:val="20"/>
        </w:numPr>
        <w:ind w:firstLineChars="0"/>
        <w:jc w:val="left"/>
        <w:rPr>
          <w:lang w:val="en-GB" w:eastAsia="zh-CN"/>
        </w:rPr>
      </w:pPr>
      <w:r>
        <w:rPr>
          <w:lang w:val="en-GB" w:eastAsia="zh-CN"/>
        </w:rPr>
        <w:t>NR UE does not operate in a BWP wider than the bandwidth it supports. If this law is broken, there could be spec modifications everywhere.</w:t>
      </w:r>
    </w:p>
    <w:p w14:paraId="3BFBC1DA" w14:textId="6F6F92DC" w:rsidR="004458C3" w:rsidRDefault="004458C3" w:rsidP="003774D2">
      <w:pPr>
        <w:jc w:val="left"/>
        <w:rPr>
          <w:lang w:val="en-GB" w:eastAsia="zh-CN"/>
        </w:rPr>
      </w:pPr>
      <w:r>
        <w:rPr>
          <w:rFonts w:hint="eastAsia"/>
          <w:lang w:val="en-GB" w:eastAsia="zh-CN"/>
        </w:rPr>
        <w:t>Some companies have concern on</w:t>
      </w:r>
      <w:r>
        <w:rPr>
          <w:lang w:val="en-GB" w:eastAsia="zh-CN"/>
        </w:rPr>
        <w:t xml:space="preserve"> UL resource fragmentation if the separate initial UL BWP is configured for RedCap UE, which is a typical implementation </w:t>
      </w:r>
      <w:r w:rsidR="005D21B6">
        <w:rPr>
          <w:lang w:val="en-GB" w:eastAsia="zh-CN"/>
        </w:rPr>
        <w:t xml:space="preserve">without RF </w:t>
      </w:r>
      <w:r>
        <w:rPr>
          <w:lang w:val="en-GB" w:eastAsia="zh-CN"/>
        </w:rPr>
        <w:t xml:space="preserve">retuning. </w:t>
      </w:r>
      <w:r w:rsidR="00773B4F">
        <w:rPr>
          <w:lang w:val="en-GB" w:eastAsia="zh-CN"/>
        </w:rPr>
        <w:t>However,</w:t>
      </w:r>
      <w:r>
        <w:rPr>
          <w:lang w:val="en-GB" w:eastAsia="zh-CN"/>
        </w:rPr>
        <w:t xml:space="preserve"> if the shared initial UL BWP is configured and RF retuning is applied for RedCap UE, the time gap only for RedCap UE will still cause UL resource fragmentation.</w:t>
      </w:r>
    </w:p>
    <w:p w14:paraId="78E02639" w14:textId="11C41777" w:rsidR="004458C3" w:rsidRDefault="004458C3" w:rsidP="003774D2">
      <w:pPr>
        <w:jc w:val="left"/>
        <w:rPr>
          <w:lang w:val="en-GB" w:eastAsia="zh-CN"/>
        </w:rPr>
      </w:pPr>
      <w:r>
        <w:rPr>
          <w:lang w:val="en-GB" w:eastAsia="zh-CN"/>
        </w:rPr>
        <w:t xml:space="preserve">In some companies’ simulation, the frequency diversity gain across 400MHz (for FR2) is obvious compared with that across 100MHz, if small data bandwidth is assumed. In FR2, the delay spread of channel is small, and the coherence bandwidth is wide, </w:t>
      </w:r>
      <w:r w:rsidR="008A49DF">
        <w:rPr>
          <w:lang w:val="en-GB" w:eastAsia="zh-CN"/>
        </w:rPr>
        <w:t>so</w:t>
      </w:r>
      <w:r>
        <w:rPr>
          <w:lang w:val="en-GB" w:eastAsia="zh-CN"/>
        </w:rPr>
        <w:t xml:space="preserve"> </w:t>
      </w:r>
      <w:r w:rsidR="008A49DF">
        <w:rPr>
          <w:lang w:val="en-GB" w:eastAsia="zh-CN"/>
        </w:rPr>
        <w:t xml:space="preserve">frequency hopping </w:t>
      </w:r>
      <w:r w:rsidR="00C772C9">
        <w:rPr>
          <w:lang w:val="en-GB" w:eastAsia="zh-CN"/>
        </w:rPr>
        <w:t>across</w:t>
      </w:r>
      <w:r w:rsidR="008A49DF">
        <w:rPr>
          <w:lang w:val="en-GB" w:eastAsia="zh-CN"/>
        </w:rPr>
        <w:t xml:space="preserve"> </w:t>
      </w:r>
      <w:r w:rsidR="00C772C9">
        <w:rPr>
          <w:lang w:val="en-GB" w:eastAsia="zh-CN"/>
        </w:rPr>
        <w:t>1</w:t>
      </w:r>
      <w:r w:rsidR="008A49DF">
        <w:rPr>
          <w:lang w:val="en-GB" w:eastAsia="zh-CN"/>
        </w:rPr>
        <w:t xml:space="preserve">00MHz may have </w:t>
      </w:r>
      <w:r w:rsidR="00C772C9">
        <w:rPr>
          <w:lang w:val="en-GB" w:eastAsia="zh-CN"/>
        </w:rPr>
        <w:t xml:space="preserve">much </w:t>
      </w:r>
      <w:r w:rsidR="008A49DF">
        <w:rPr>
          <w:lang w:val="en-GB" w:eastAsia="zh-CN"/>
        </w:rPr>
        <w:t>low</w:t>
      </w:r>
      <w:r w:rsidR="00C772C9">
        <w:rPr>
          <w:lang w:val="en-GB" w:eastAsia="zh-CN"/>
        </w:rPr>
        <w:t>er</w:t>
      </w:r>
      <w:r w:rsidR="008A49DF">
        <w:rPr>
          <w:lang w:val="en-GB" w:eastAsia="zh-CN"/>
        </w:rPr>
        <w:t xml:space="preserve"> frequency diversity gain</w:t>
      </w:r>
      <w:r w:rsidR="00C772C9">
        <w:rPr>
          <w:lang w:val="en-GB" w:eastAsia="zh-CN"/>
        </w:rPr>
        <w:t xml:space="preserve"> than frequency hopping across 400MHz</w:t>
      </w:r>
      <w:r w:rsidR="008A49DF">
        <w:rPr>
          <w:lang w:val="en-GB" w:eastAsia="zh-CN"/>
        </w:rPr>
        <w:t>. However, in our view, gNB can configure 4 BWPs (including BWP#0) scattered in 400MHz carrier and trigger BWP switch timely to exploit the frequency diversity gain.</w:t>
      </w:r>
      <w:r w:rsidR="00356F27">
        <w:rPr>
          <w:lang w:val="en-GB" w:eastAsia="zh-CN"/>
        </w:rPr>
        <w:t xml:space="preserve"> On other hand, coverage can be improved by features of CE topic. We think the features in CE topic is more friendly for UE implementation.</w:t>
      </w:r>
    </w:p>
    <w:p w14:paraId="715075E1" w14:textId="77777777" w:rsidR="00356F27" w:rsidRPr="00356F27" w:rsidRDefault="00356F27" w:rsidP="003774D2">
      <w:pPr>
        <w:jc w:val="left"/>
        <w:rPr>
          <w:lang w:val="en-GB" w:eastAsia="zh-CN"/>
        </w:rPr>
      </w:pPr>
    </w:p>
    <w:p w14:paraId="6A8C94B5" w14:textId="43166BFC" w:rsidR="00A50D3B" w:rsidRPr="007E43A9" w:rsidRDefault="00A50D3B" w:rsidP="00C669EE">
      <w:pPr>
        <w:pStyle w:val="Heading3"/>
      </w:pPr>
      <w:r>
        <w:t xml:space="preserve">Time </w:t>
      </w:r>
      <w:r w:rsidR="00D42D96">
        <w:t xml:space="preserve">gap </w:t>
      </w:r>
      <w:r>
        <w:t xml:space="preserve">for </w:t>
      </w:r>
      <w:r w:rsidR="003375DA">
        <w:t>RF retuning</w:t>
      </w:r>
    </w:p>
    <w:p w14:paraId="0E9D56F4" w14:textId="77777777" w:rsidR="001C6566" w:rsidRDefault="00073260" w:rsidP="008C388C">
      <w:pPr>
        <w:jc w:val="left"/>
        <w:rPr>
          <w:lang w:eastAsia="zh-CN"/>
        </w:rPr>
      </w:pPr>
      <w:r w:rsidRPr="004D08DF">
        <w:rPr>
          <w:lang w:eastAsia="zh-CN"/>
        </w:rPr>
        <w:t xml:space="preserve">In </w:t>
      </w:r>
      <w:r w:rsidRPr="00993CF7">
        <w:rPr>
          <w:lang w:eastAsia="zh-CN"/>
        </w:rPr>
        <w:t>[1], tra</w:t>
      </w:r>
      <w:r w:rsidRPr="004D08DF">
        <w:rPr>
          <w:lang w:eastAsia="zh-CN"/>
        </w:rPr>
        <w:t xml:space="preserve">nsition time for UE RF bandwidth adaptation </w:t>
      </w:r>
      <w:r w:rsidR="00D42D96" w:rsidRPr="004D08DF">
        <w:rPr>
          <w:lang w:eastAsia="zh-CN"/>
        </w:rPr>
        <w:t xml:space="preserve">has been provided from RAN4 perspective. </w:t>
      </w:r>
      <w:r w:rsidR="005F483B" w:rsidRPr="004D08DF">
        <w:rPr>
          <w:lang w:eastAsia="zh-CN"/>
        </w:rPr>
        <w:t xml:space="preserve">The </w:t>
      </w:r>
      <w:r w:rsidRPr="004D08DF">
        <w:rPr>
          <w:lang w:eastAsia="zh-CN"/>
        </w:rPr>
        <w:t xml:space="preserve">transition </w:t>
      </w:r>
      <w:r w:rsidR="005F483B" w:rsidRPr="004D08DF">
        <w:rPr>
          <w:lang w:eastAsia="zh-CN"/>
        </w:rPr>
        <w:t xml:space="preserve">time is about </w:t>
      </w:r>
      <w:r w:rsidRPr="004D08DF">
        <w:rPr>
          <w:lang w:eastAsia="zh-CN"/>
        </w:rPr>
        <w:t>2</w:t>
      </w:r>
      <w:r w:rsidR="005F483B" w:rsidRPr="004D08DF">
        <w:rPr>
          <w:lang w:eastAsia="zh-CN"/>
        </w:rPr>
        <w:t>0 microseconds</w:t>
      </w:r>
      <w:r w:rsidRPr="004D08DF">
        <w:rPr>
          <w:lang w:eastAsia="zh-CN"/>
        </w:rPr>
        <w:t xml:space="preserve"> if the center frequency before and after the bandwidth adaptation is the same, and the transition time is about 50~200 microseconds if the center frequency before and after the bandwidth adaptation is different</w:t>
      </w:r>
      <w:r w:rsidR="005F483B" w:rsidRPr="004D08DF">
        <w:rPr>
          <w:lang w:eastAsia="zh-CN"/>
        </w:rPr>
        <w:t xml:space="preserve">. </w:t>
      </w:r>
    </w:p>
    <w:p w14:paraId="09E89A2C" w14:textId="58AFF488" w:rsidR="00C310EC" w:rsidRDefault="005F483B" w:rsidP="008C388C">
      <w:pPr>
        <w:jc w:val="left"/>
        <w:rPr>
          <w:lang w:eastAsia="zh-CN"/>
        </w:rPr>
      </w:pPr>
      <w:r w:rsidRPr="004D08DF">
        <w:rPr>
          <w:lang w:eastAsia="zh-CN"/>
        </w:rPr>
        <w:t>In our vie</w:t>
      </w:r>
      <w:r w:rsidR="00073260" w:rsidRPr="004D08DF">
        <w:rPr>
          <w:lang w:eastAsia="zh-CN"/>
        </w:rPr>
        <w:t xml:space="preserve">w, </w:t>
      </w:r>
      <w:r w:rsidR="00413DAE" w:rsidRPr="004D08DF">
        <w:rPr>
          <w:lang w:eastAsia="zh-CN"/>
        </w:rPr>
        <w:t>roughly</w:t>
      </w:r>
      <w:r w:rsidR="001C6566">
        <w:rPr>
          <w:lang w:eastAsia="zh-CN"/>
        </w:rPr>
        <w:t>,</w:t>
      </w:r>
      <w:r w:rsidRPr="004D08DF">
        <w:rPr>
          <w:lang w:eastAsia="zh-CN"/>
        </w:rPr>
        <w:t xml:space="preserve"> the time gap for RF retuning could be 1~3 symbols for 15kHz SCS</w:t>
      </w:r>
      <w:r w:rsidR="00073260" w:rsidRPr="004D08DF">
        <w:rPr>
          <w:lang w:eastAsia="zh-CN"/>
        </w:rPr>
        <w:t xml:space="preserve"> and 2~6 symbols for 30kHz SCS</w:t>
      </w:r>
      <w:r w:rsidRPr="004D08DF">
        <w:rPr>
          <w:lang w:eastAsia="zh-CN"/>
        </w:rPr>
        <w:t xml:space="preserve">. </w:t>
      </w:r>
      <w:r w:rsidR="003620A7" w:rsidRPr="004D08DF">
        <w:rPr>
          <w:lang w:eastAsia="zh-CN"/>
        </w:rPr>
        <w:t>If we send LS to RAN4 for delay of RF retuning, based on [1], it is highly possible that RAN4 woul</w:t>
      </w:r>
      <w:r w:rsidR="005D21B6" w:rsidRPr="004D08DF">
        <w:rPr>
          <w:lang w:eastAsia="zh-CN"/>
        </w:rPr>
        <w:t>d reply the symbol-level delay is</w:t>
      </w:r>
      <w:r w:rsidR="003620A7" w:rsidRPr="004D08DF">
        <w:rPr>
          <w:lang w:eastAsia="zh-CN"/>
        </w:rPr>
        <w:t xml:space="preserve"> feasible for RF retuning. H</w:t>
      </w:r>
      <w:r w:rsidR="003620A7">
        <w:rPr>
          <w:lang w:eastAsia="zh-CN"/>
        </w:rPr>
        <w:t xml:space="preserve">owever, from RAN1 perspective, we still cannot see the necessity to introduce RF retuning (or </w:t>
      </w:r>
      <w:r w:rsidR="005D21B6">
        <w:rPr>
          <w:lang w:eastAsia="zh-CN"/>
        </w:rPr>
        <w:t xml:space="preserve">new </w:t>
      </w:r>
      <w:r w:rsidR="003620A7">
        <w:rPr>
          <w:lang w:eastAsia="zh-CN"/>
        </w:rPr>
        <w:t xml:space="preserve">BWP switch) delay. </w:t>
      </w:r>
    </w:p>
    <w:p w14:paraId="379DF222" w14:textId="11583BD3" w:rsidR="00C310EC" w:rsidRDefault="003620A7" w:rsidP="008C388C">
      <w:pPr>
        <w:jc w:val="left"/>
        <w:rPr>
          <w:lang w:eastAsia="zh-CN"/>
        </w:rPr>
      </w:pPr>
      <w:r>
        <w:rPr>
          <w:lang w:eastAsia="zh-CN"/>
        </w:rPr>
        <w:t xml:space="preserve">Furthermore, the cost of the RedCap UE will increase, if </w:t>
      </w:r>
      <w:r w:rsidR="003B02F4">
        <w:rPr>
          <w:lang w:eastAsia="zh-CN"/>
        </w:rPr>
        <w:t>the RedCap UE has stringent pipeline.</w:t>
      </w:r>
      <w:r>
        <w:rPr>
          <w:lang w:eastAsia="zh-CN"/>
        </w:rPr>
        <w:t xml:space="preserve"> </w:t>
      </w:r>
    </w:p>
    <w:p w14:paraId="75D89808" w14:textId="28CF9594" w:rsidR="00C310EC" w:rsidRDefault="00C310EC" w:rsidP="00C310EC">
      <w:pPr>
        <w:jc w:val="left"/>
        <w:rPr>
          <w:lang w:val="en-GB" w:eastAsia="zh-CN"/>
        </w:rPr>
      </w:pPr>
      <w:r>
        <w:rPr>
          <w:lang w:eastAsia="zh-CN"/>
        </w:rPr>
        <w:t>Moreover, the majority companies</w:t>
      </w:r>
      <w:r>
        <w:rPr>
          <w:lang w:val="en-GB" w:eastAsia="zh-CN"/>
        </w:rPr>
        <w:t xml:space="preserve"> shown concerns on RF retuning for misalignment of centre frequency between DL and UL, it can be read that it is majority view not supporting RF retuning within DL or UL.</w:t>
      </w:r>
    </w:p>
    <w:p w14:paraId="4A58998E" w14:textId="3B6F4B06" w:rsidR="00093FE2" w:rsidRDefault="003620A7" w:rsidP="008C388C">
      <w:pPr>
        <w:jc w:val="left"/>
        <w:rPr>
          <w:lang w:eastAsia="zh-CN"/>
        </w:rPr>
      </w:pPr>
      <w:r>
        <w:rPr>
          <w:lang w:eastAsia="zh-CN"/>
        </w:rPr>
        <w:t>Therefore, we think it is not necessary to send LS to RAN4 for RF retuning.</w:t>
      </w:r>
    </w:p>
    <w:p w14:paraId="65B3594F" w14:textId="7EBBF8D1" w:rsidR="00D42D96" w:rsidRPr="00356F27" w:rsidRDefault="00356F27" w:rsidP="008C388C">
      <w:pPr>
        <w:jc w:val="left"/>
        <w:rPr>
          <w:b/>
          <w:i/>
          <w:lang w:eastAsia="zh-CN"/>
        </w:rPr>
      </w:pPr>
      <w:r w:rsidRPr="00356F27">
        <w:rPr>
          <w:rFonts w:hint="eastAsia"/>
          <w:b/>
          <w:i/>
          <w:lang w:eastAsia="zh-CN"/>
        </w:rPr>
        <w:t xml:space="preserve">Proposal </w:t>
      </w:r>
      <w:r w:rsidR="006C40CB">
        <w:rPr>
          <w:b/>
          <w:i/>
          <w:lang w:eastAsia="zh-CN"/>
        </w:rPr>
        <w:t>1</w:t>
      </w:r>
      <w:r w:rsidRPr="00356F27">
        <w:rPr>
          <w:rFonts w:hint="eastAsia"/>
          <w:b/>
          <w:i/>
          <w:lang w:eastAsia="zh-CN"/>
        </w:rPr>
        <w:t xml:space="preserve">: </w:t>
      </w:r>
      <w:r w:rsidRPr="00356F27">
        <w:rPr>
          <w:b/>
          <w:i/>
          <w:lang w:eastAsia="zh-CN"/>
        </w:rPr>
        <w:t>It is not necessary to send LS to RAN4 for RF retuning.</w:t>
      </w:r>
    </w:p>
    <w:p w14:paraId="47543F2A" w14:textId="3C07479A" w:rsidR="00356F27" w:rsidRPr="003917C5" w:rsidRDefault="00356F27" w:rsidP="008C388C">
      <w:pPr>
        <w:jc w:val="left"/>
        <w:rPr>
          <w:lang w:eastAsia="zh-CN"/>
        </w:rPr>
      </w:pPr>
    </w:p>
    <w:p w14:paraId="42F5B1D1" w14:textId="66115178" w:rsidR="00E13E25" w:rsidRDefault="00AA53B7" w:rsidP="00C669EE">
      <w:pPr>
        <w:pStyle w:val="Heading2"/>
      </w:pPr>
      <w:r>
        <w:t>RF retuning for SSB processing</w:t>
      </w:r>
    </w:p>
    <w:p w14:paraId="427FDB5D" w14:textId="7EB44CD0" w:rsidR="00D709DF" w:rsidRDefault="003E0720" w:rsidP="008C388C">
      <w:pPr>
        <w:jc w:val="left"/>
        <w:rPr>
          <w:lang w:eastAsia="zh-CN"/>
        </w:rPr>
      </w:pPr>
      <w:r>
        <w:rPr>
          <w:lang w:eastAsia="zh-CN"/>
        </w:rPr>
        <w:t xml:space="preserve">Whether the SSB </w:t>
      </w:r>
      <w:r w:rsidR="008122B3">
        <w:rPr>
          <w:lang w:eastAsia="zh-CN"/>
        </w:rPr>
        <w:t xml:space="preserve">is present </w:t>
      </w:r>
      <w:r>
        <w:rPr>
          <w:lang w:eastAsia="zh-CN"/>
        </w:rPr>
        <w:t>in the active DL BWP is a discussion point.</w:t>
      </w:r>
    </w:p>
    <w:p w14:paraId="15E26189" w14:textId="523D4A1B" w:rsidR="00614421" w:rsidRDefault="00614421" w:rsidP="004846F8">
      <w:pPr>
        <w:jc w:val="left"/>
        <w:rPr>
          <w:lang w:eastAsia="zh-CN"/>
        </w:rPr>
      </w:pPr>
    </w:p>
    <w:p w14:paraId="79B78098" w14:textId="4145584D" w:rsidR="009F2A59" w:rsidRDefault="006811A9" w:rsidP="009F2A59">
      <w:pPr>
        <w:pStyle w:val="Heading3"/>
      </w:pPr>
      <w:r>
        <w:t>After initial access</w:t>
      </w:r>
    </w:p>
    <w:p w14:paraId="0FCD4746" w14:textId="22F5DD91" w:rsidR="009F2A59" w:rsidRDefault="006811A9" w:rsidP="009F2A59">
      <w:pPr>
        <w:rPr>
          <w:lang w:val="en-GB" w:eastAsia="zh-CN"/>
        </w:rPr>
      </w:pPr>
      <w:r>
        <w:rPr>
          <w:rFonts w:hint="eastAsia"/>
          <w:lang w:val="en-GB" w:eastAsia="zh-CN"/>
        </w:rPr>
        <w:t>A</w:t>
      </w:r>
      <w:r>
        <w:rPr>
          <w:lang w:val="en-GB" w:eastAsia="zh-CN"/>
        </w:rPr>
        <w:t xml:space="preserve">fter initial access (after Msg4), gNB may not know the RedCap UE’s capability, gNB may still use the initial BWP to transfer data for the RedCap UE. After gNB knows the RedCap UE’s capability, gNB can </w:t>
      </w:r>
      <w:r w:rsidR="006109E6">
        <w:rPr>
          <w:lang w:val="en-GB" w:eastAsia="zh-CN"/>
        </w:rPr>
        <w:t>accordingly configure</w:t>
      </w:r>
      <w:r>
        <w:rPr>
          <w:lang w:val="en-GB" w:eastAsia="zh-CN"/>
        </w:rPr>
        <w:t xml:space="preserve"> the UE-specific BWP to the RedCap UE. For simplicity, here after initial access can be understood as after gNB knows the RedCap UE’s capability.</w:t>
      </w:r>
    </w:p>
    <w:p w14:paraId="1840E2A3" w14:textId="77777777" w:rsidR="006811A9" w:rsidRDefault="006811A9" w:rsidP="009F2A59">
      <w:pPr>
        <w:rPr>
          <w:lang w:val="en-GB" w:eastAsia="zh-CN"/>
        </w:rPr>
      </w:pPr>
    </w:p>
    <w:p w14:paraId="51340C3D" w14:textId="77777777" w:rsidR="009F2A59" w:rsidRPr="009F2A59" w:rsidRDefault="009F2A59" w:rsidP="009F2A59">
      <w:pPr>
        <w:pStyle w:val="Heading4"/>
        <w:rPr>
          <w:sz w:val="20"/>
        </w:rPr>
      </w:pPr>
      <w:r w:rsidRPr="009F2A59">
        <w:rPr>
          <w:sz w:val="20"/>
        </w:rPr>
        <w:t>Capability of FG 6-1a</w:t>
      </w:r>
    </w:p>
    <w:p w14:paraId="54C668C2" w14:textId="5E4B4930" w:rsidR="009F2A59" w:rsidRPr="003636DC" w:rsidRDefault="009F2A59" w:rsidP="009F2A59">
      <w:pPr>
        <w:spacing w:after="100"/>
        <w:rPr>
          <w:lang w:eastAsia="zh-CN"/>
        </w:rPr>
      </w:pPr>
      <w:r w:rsidRPr="003636DC">
        <w:rPr>
          <w:lang w:eastAsia="zh-CN"/>
        </w:rPr>
        <w:t>FG 6-</w:t>
      </w:r>
      <w:r w:rsidRPr="004D08DF">
        <w:rPr>
          <w:lang w:eastAsia="zh-CN"/>
        </w:rPr>
        <w:t xml:space="preserve">1 </w:t>
      </w:r>
      <w:r w:rsidR="00350861">
        <w:rPr>
          <w:lang w:eastAsia="zh-CN"/>
        </w:rPr>
        <w:t>and FG 6-1a</w:t>
      </w:r>
      <w:r w:rsidR="007E4633">
        <w:rPr>
          <w:lang w:eastAsia="zh-CN"/>
        </w:rPr>
        <w:t xml:space="preserve"> </w:t>
      </w:r>
      <w:r>
        <w:rPr>
          <w:lang w:eastAsia="zh-CN"/>
        </w:rPr>
        <w:t>are listed as follows</w:t>
      </w:r>
      <w:r w:rsidRPr="003636DC">
        <w:rPr>
          <w:lang w:eastAsia="zh-CN"/>
        </w:rPr>
        <w:t>.</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9F2A59" w14:paraId="51D8F089" w14:textId="77777777" w:rsidTr="00BC6943">
        <w:tc>
          <w:tcPr>
            <w:tcW w:w="9307" w:type="dxa"/>
          </w:tcPr>
          <w:p w14:paraId="5AADCA31" w14:textId="77777777" w:rsidR="009F2A59" w:rsidRPr="002E1B5F" w:rsidRDefault="009F2A59" w:rsidP="00BC6943">
            <w:pPr>
              <w:keepNext/>
              <w:keepLines/>
              <w:widowControl/>
              <w:overflowPunct w:val="0"/>
              <w:spacing w:after="0"/>
              <w:textAlignment w:val="baseline"/>
              <w:rPr>
                <w:rFonts w:eastAsia="Times New Roman"/>
                <w:sz w:val="20"/>
                <w:szCs w:val="20"/>
                <w:lang w:val="en-GB" w:eastAsia="ja-JP"/>
              </w:rPr>
            </w:pPr>
            <w:r w:rsidRPr="002E1B5F">
              <w:rPr>
                <w:rFonts w:eastAsia="Times New Roman" w:hint="eastAsia"/>
                <w:sz w:val="20"/>
                <w:szCs w:val="20"/>
                <w:lang w:val="en-GB" w:eastAsia="ja-JP"/>
              </w:rPr>
              <w:lastRenderedPageBreak/>
              <w:t>F</w:t>
            </w:r>
            <w:r w:rsidRPr="002E1B5F">
              <w:rPr>
                <w:rFonts w:eastAsia="Times New Roman"/>
                <w:sz w:val="20"/>
                <w:szCs w:val="20"/>
                <w:lang w:val="en-GB" w:eastAsia="ja-JP"/>
              </w:rPr>
              <w:t>G 6-1</w:t>
            </w:r>
          </w:p>
          <w:p w14:paraId="5832B355" w14:textId="77777777" w:rsidR="009F2A59" w:rsidRPr="002E1B5F" w:rsidRDefault="009F2A59" w:rsidP="00BC6943">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1) 1 UE-specific RRC configured DL BWP per carrier</w:t>
            </w:r>
          </w:p>
          <w:p w14:paraId="2C16B58C" w14:textId="77777777" w:rsidR="009F2A59" w:rsidRPr="002E1B5F" w:rsidRDefault="009F2A59" w:rsidP="00BC6943">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2) 1 UE-specific RRC configured UL BWP per carrier</w:t>
            </w:r>
          </w:p>
          <w:p w14:paraId="7E3F8463" w14:textId="77777777" w:rsidR="009F2A59" w:rsidRPr="002E1B5F" w:rsidRDefault="009F2A59" w:rsidP="00BC6943">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3) RRC reconfiguration of any parameters related to BWP</w:t>
            </w:r>
          </w:p>
          <w:p w14:paraId="65C6C392" w14:textId="77777777" w:rsidR="009F2A59" w:rsidRDefault="009F2A59" w:rsidP="00BC6943">
            <w:pPr>
              <w:rPr>
                <w:rFonts w:eastAsia="Times New Roman"/>
                <w:sz w:val="20"/>
                <w:szCs w:val="20"/>
                <w:lang w:val="en-GB" w:eastAsia="ja-JP"/>
              </w:rPr>
            </w:pPr>
            <w:r w:rsidRPr="005A0444">
              <w:rPr>
                <w:rFonts w:eastAsia="Times New Roman"/>
                <w:sz w:val="20"/>
                <w:szCs w:val="20"/>
                <w:lang w:val="en-GB" w:eastAsia="ja-JP"/>
              </w:rPr>
              <w:t>4) BW of a UE-specific RRC configured BWP includes BW of CORESET#0 (if CORESET#0 is present) and SSB for PCell/PSCell (if configured) and BW of the UE-specific RRC configured BWP includes SSB for SCell if there is SSB on SCell</w:t>
            </w:r>
          </w:p>
          <w:p w14:paraId="1549B0C0" w14:textId="77777777" w:rsidR="009F2A59" w:rsidRDefault="009F2A59" w:rsidP="00BC6943">
            <w:pPr>
              <w:rPr>
                <w:rFonts w:eastAsia="Times New Roman"/>
                <w:sz w:val="20"/>
                <w:szCs w:val="20"/>
                <w:lang w:val="en-GB" w:eastAsia="ja-JP"/>
              </w:rPr>
            </w:pPr>
          </w:p>
          <w:p w14:paraId="470E8121" w14:textId="77777777" w:rsidR="009F2A59" w:rsidRDefault="009F2A59" w:rsidP="00BC6943">
            <w:pPr>
              <w:keepNext/>
              <w:keepLines/>
              <w:widowControl/>
              <w:overflowPunct w:val="0"/>
              <w:spacing w:after="0"/>
              <w:textAlignment w:val="baseline"/>
              <w:rPr>
                <w:rFonts w:eastAsia="Times New Roman"/>
                <w:sz w:val="20"/>
                <w:szCs w:val="20"/>
                <w:lang w:val="en-GB" w:eastAsia="ja-JP"/>
              </w:rPr>
            </w:pPr>
            <w:r>
              <w:rPr>
                <w:rFonts w:eastAsia="Times New Roman"/>
                <w:sz w:val="20"/>
                <w:szCs w:val="20"/>
                <w:lang w:val="en-GB" w:eastAsia="ja-JP"/>
              </w:rPr>
              <w:t>FG 6-1a</w:t>
            </w:r>
          </w:p>
          <w:p w14:paraId="127C9E7E" w14:textId="77777777" w:rsidR="009F2A59" w:rsidRPr="003636DC" w:rsidRDefault="009F2A59" w:rsidP="00BC6943">
            <w:pPr>
              <w:rPr>
                <w:rFonts w:eastAsia="MS Mincho"/>
                <w:sz w:val="20"/>
                <w:szCs w:val="20"/>
                <w:lang w:val="en-GB" w:eastAsia="ja-JP"/>
              </w:rPr>
            </w:pPr>
            <w:r w:rsidRPr="002E1B5F">
              <w:rPr>
                <w:rFonts w:eastAsia="Times New Roman"/>
                <w:sz w:val="20"/>
                <w:szCs w:val="20"/>
                <w:lang w:val="en-GB" w:eastAsia="ja-JP"/>
              </w:rPr>
              <w:t>BW of UE-specific RRC configured BWP may not include BW of the CORESET#0 (if CORESET#0 is present) and SSB for PCell/PSCell (if configured) and BW of the UE-specific RRC configured BWP may not include SSB for SCell</w:t>
            </w:r>
          </w:p>
        </w:tc>
      </w:tr>
    </w:tbl>
    <w:p w14:paraId="7984E277" w14:textId="2EE5263C" w:rsidR="00791334" w:rsidRDefault="00BC296A" w:rsidP="009F2A59">
      <w:pPr>
        <w:jc w:val="left"/>
        <w:rPr>
          <w:lang w:eastAsia="zh-CN"/>
        </w:rPr>
      </w:pPr>
      <w:r>
        <w:rPr>
          <w:lang w:eastAsia="zh-CN"/>
        </w:rPr>
        <w:t>A non-RedCap UE capable of FG 6-1a can implement FG 6-1a by two ways.</w:t>
      </w:r>
    </w:p>
    <w:p w14:paraId="584AD45F" w14:textId="123E91E7" w:rsidR="00791334" w:rsidRDefault="00BC296A" w:rsidP="00791334">
      <w:pPr>
        <w:pStyle w:val="ListParagraph"/>
        <w:numPr>
          <w:ilvl w:val="0"/>
          <w:numId w:val="20"/>
        </w:numPr>
        <w:ind w:firstLineChars="0"/>
        <w:jc w:val="left"/>
        <w:rPr>
          <w:lang w:eastAsia="zh-CN"/>
        </w:rPr>
      </w:pPr>
      <w:r>
        <w:rPr>
          <w:lang w:eastAsia="zh-CN"/>
        </w:rPr>
        <w:t>Way-1: The</w:t>
      </w:r>
      <w:r w:rsidR="00AE2677">
        <w:rPr>
          <w:lang w:eastAsia="zh-CN"/>
        </w:rPr>
        <w:t xml:space="preserve"> </w:t>
      </w:r>
      <w:r>
        <w:rPr>
          <w:lang w:eastAsia="zh-CN"/>
        </w:rPr>
        <w:t xml:space="preserve">non-RedCap </w:t>
      </w:r>
      <w:r w:rsidR="00791334">
        <w:rPr>
          <w:lang w:eastAsia="zh-CN"/>
        </w:rPr>
        <w:t xml:space="preserve">UE can </w:t>
      </w:r>
      <w:r>
        <w:rPr>
          <w:lang w:eastAsia="zh-CN"/>
        </w:rPr>
        <w:t xml:space="preserve">retune RF to </w:t>
      </w:r>
      <w:r w:rsidR="00791334">
        <w:rPr>
          <w:lang w:eastAsia="zh-CN"/>
        </w:rPr>
        <w:t>process SSB</w:t>
      </w:r>
      <w:r>
        <w:rPr>
          <w:lang w:eastAsia="zh-CN"/>
        </w:rPr>
        <w:t>/CORESET</w:t>
      </w:r>
      <w:r w:rsidR="00B71DBA">
        <w:rPr>
          <w:lang w:eastAsia="zh-CN"/>
        </w:rPr>
        <w:t>#</w:t>
      </w:r>
      <w:r>
        <w:rPr>
          <w:lang w:eastAsia="zh-CN"/>
        </w:rPr>
        <w:t>0 outside the UE-specific BWP</w:t>
      </w:r>
      <w:r w:rsidR="00791334">
        <w:rPr>
          <w:lang w:eastAsia="zh-CN"/>
        </w:rPr>
        <w:t>.</w:t>
      </w:r>
    </w:p>
    <w:p w14:paraId="2B8621A8" w14:textId="6E7701F0" w:rsidR="009F2A59" w:rsidRDefault="00BC296A" w:rsidP="00791334">
      <w:pPr>
        <w:pStyle w:val="ListParagraph"/>
        <w:numPr>
          <w:ilvl w:val="0"/>
          <w:numId w:val="20"/>
        </w:numPr>
        <w:ind w:firstLineChars="0"/>
        <w:jc w:val="left"/>
        <w:rPr>
          <w:lang w:eastAsia="zh-CN"/>
        </w:rPr>
      </w:pPr>
      <w:r>
        <w:rPr>
          <w:lang w:eastAsia="zh-CN"/>
        </w:rPr>
        <w:t>Way-2: The non-RedCap UE can open a wide RF bandwidth to include the UE-specific BWP and SSB/CORESET</w:t>
      </w:r>
      <w:r w:rsidR="00B71DBA">
        <w:rPr>
          <w:lang w:eastAsia="zh-CN"/>
        </w:rPr>
        <w:t>#</w:t>
      </w:r>
      <w:r>
        <w:rPr>
          <w:lang w:eastAsia="zh-CN"/>
        </w:rPr>
        <w:t>0</w:t>
      </w:r>
      <w:r w:rsidR="00381335">
        <w:rPr>
          <w:lang w:eastAsia="zh-CN"/>
        </w:rPr>
        <w:t>, and the non-RedCap UE can receive data and SSB simultaneously even when they have different numerologies.</w:t>
      </w:r>
    </w:p>
    <w:p w14:paraId="3B650563" w14:textId="741F2DF7" w:rsidR="00E813BD" w:rsidRDefault="00791334" w:rsidP="009F2A59">
      <w:pPr>
        <w:jc w:val="left"/>
        <w:rPr>
          <w:lang w:eastAsia="zh-CN"/>
        </w:rPr>
      </w:pPr>
      <w:r w:rsidRPr="00207991">
        <w:rPr>
          <w:lang w:eastAsia="zh-CN"/>
        </w:rPr>
        <w:t xml:space="preserve">For </w:t>
      </w:r>
      <w:r w:rsidR="00BC296A">
        <w:rPr>
          <w:lang w:eastAsia="zh-CN"/>
        </w:rPr>
        <w:t>Way-</w:t>
      </w:r>
      <w:r w:rsidR="008B7559">
        <w:rPr>
          <w:lang w:eastAsia="zh-CN"/>
        </w:rPr>
        <w:t xml:space="preserve">1, </w:t>
      </w:r>
      <w:r w:rsidR="00B71DBA">
        <w:rPr>
          <w:lang w:eastAsia="zh-CN"/>
        </w:rPr>
        <w:t>it implies the RedCap UE should also retune RF</w:t>
      </w:r>
      <w:r w:rsidR="008B7559">
        <w:rPr>
          <w:lang w:eastAsia="zh-CN"/>
        </w:rPr>
        <w:t>.</w:t>
      </w:r>
      <w:r w:rsidR="00B71DBA">
        <w:rPr>
          <w:lang w:eastAsia="zh-CN"/>
        </w:rPr>
        <w:t xml:space="preserve"> </w:t>
      </w:r>
      <w:r w:rsidR="00BC296A">
        <w:rPr>
          <w:lang w:eastAsia="zh-CN"/>
        </w:rPr>
        <w:t>For Way-</w:t>
      </w:r>
      <w:r w:rsidRPr="00207991">
        <w:rPr>
          <w:lang w:eastAsia="zh-CN"/>
        </w:rPr>
        <w:t xml:space="preserve">2, </w:t>
      </w:r>
      <w:r w:rsidR="00BC296A">
        <w:rPr>
          <w:lang w:eastAsia="zh-CN"/>
        </w:rPr>
        <w:t xml:space="preserve">it is </w:t>
      </w:r>
      <w:r w:rsidR="00B71DBA">
        <w:rPr>
          <w:lang w:eastAsia="zh-CN"/>
        </w:rPr>
        <w:t>not applicable</w:t>
      </w:r>
      <w:r w:rsidR="00207991" w:rsidRPr="00207991">
        <w:rPr>
          <w:lang w:eastAsia="zh-CN"/>
        </w:rPr>
        <w:t xml:space="preserve"> for </w:t>
      </w:r>
      <w:r w:rsidR="00AE2677">
        <w:rPr>
          <w:lang w:eastAsia="zh-CN"/>
        </w:rPr>
        <w:t xml:space="preserve">the </w:t>
      </w:r>
      <w:r w:rsidR="00207991" w:rsidRPr="00207991">
        <w:rPr>
          <w:lang w:eastAsia="zh-CN"/>
        </w:rPr>
        <w:t>RedCap UE.</w:t>
      </w:r>
    </w:p>
    <w:p w14:paraId="04423DF8" w14:textId="631B57D6" w:rsidR="00BC296A" w:rsidRPr="00B71DBA" w:rsidRDefault="00BC296A" w:rsidP="009F2A59">
      <w:pPr>
        <w:jc w:val="left"/>
        <w:rPr>
          <w:b/>
          <w:i/>
          <w:lang w:eastAsia="zh-CN"/>
        </w:rPr>
      </w:pPr>
      <w:r w:rsidRPr="00B71DBA">
        <w:rPr>
          <w:rFonts w:hint="eastAsia"/>
          <w:b/>
          <w:i/>
          <w:lang w:eastAsia="zh-CN"/>
        </w:rPr>
        <w:t xml:space="preserve">Observation </w:t>
      </w:r>
      <w:r w:rsidR="006C40CB">
        <w:rPr>
          <w:b/>
          <w:i/>
          <w:lang w:eastAsia="zh-CN"/>
        </w:rPr>
        <w:t>3</w:t>
      </w:r>
      <w:r w:rsidRPr="00B71DBA">
        <w:rPr>
          <w:rFonts w:hint="eastAsia"/>
          <w:b/>
          <w:i/>
          <w:lang w:eastAsia="zh-CN"/>
        </w:rPr>
        <w:t xml:space="preserve">: </w:t>
      </w:r>
      <w:r w:rsidR="00B71DBA" w:rsidRPr="00B71DBA">
        <w:rPr>
          <w:b/>
          <w:i/>
          <w:lang w:eastAsia="zh-CN"/>
        </w:rPr>
        <w:t>In context of RedCap, FG 6-1a means the RedCap UE should retune RF to process SSB/CORESET#0 outside the UE-specific BWP.</w:t>
      </w:r>
    </w:p>
    <w:p w14:paraId="46537F54" w14:textId="77777777" w:rsidR="007F18A1" w:rsidRDefault="00B71DBA" w:rsidP="009F2A59">
      <w:pPr>
        <w:jc w:val="left"/>
        <w:rPr>
          <w:lang w:eastAsia="zh-CN"/>
        </w:rPr>
      </w:pPr>
      <w:r>
        <w:rPr>
          <w:lang w:eastAsia="zh-CN"/>
        </w:rPr>
        <w:t xml:space="preserve">If the RedCap UE should retune RF for SSB-based AGC/sync/measurement, it will cause the additional operations/complexities. In addition, the RF retuning will cause the time gap, e.g. measurement gap and scheduling gap. </w:t>
      </w:r>
    </w:p>
    <w:p w14:paraId="548C7B49" w14:textId="388499E6" w:rsidR="007F18A1" w:rsidRDefault="007F18A1" w:rsidP="009F2A59">
      <w:pPr>
        <w:jc w:val="left"/>
        <w:rPr>
          <w:lang w:eastAsia="zh-CN"/>
        </w:rPr>
      </w:pPr>
      <w:r>
        <w:rPr>
          <w:lang w:eastAsia="zh-CN"/>
        </w:rPr>
        <w:t>Moreover, FG 6-1a has FG 6-2, 6-</w:t>
      </w:r>
      <w:r w:rsidRPr="00993CF7">
        <w:rPr>
          <w:lang w:eastAsia="zh-CN"/>
        </w:rPr>
        <w:t>3 or 6-4 as the pre-requisite (see Appendix A.2), whi</w:t>
      </w:r>
      <w:r>
        <w:rPr>
          <w:lang w:eastAsia="zh-CN"/>
        </w:rPr>
        <w:t xml:space="preserve">ch implies that FG 6-1a </w:t>
      </w:r>
      <w:r w:rsidR="007609F8">
        <w:rPr>
          <w:lang w:eastAsia="zh-CN"/>
        </w:rPr>
        <w:t>has higher complexity than</w:t>
      </w:r>
      <w:r>
        <w:rPr>
          <w:lang w:eastAsia="zh-CN"/>
        </w:rPr>
        <w:t xml:space="preserve"> FG 6-1</w:t>
      </w:r>
      <w:r w:rsidR="007609F8">
        <w:rPr>
          <w:lang w:eastAsia="zh-CN"/>
        </w:rPr>
        <w:t xml:space="preserve">, 6-2, 6-3 or </w:t>
      </w:r>
      <w:r>
        <w:rPr>
          <w:lang w:eastAsia="zh-CN"/>
        </w:rPr>
        <w:t>6-4.</w:t>
      </w:r>
    </w:p>
    <w:p w14:paraId="78617BC3" w14:textId="3294C32C" w:rsidR="00B71DBA" w:rsidRDefault="00CB6FA1" w:rsidP="009F2A59">
      <w:pPr>
        <w:jc w:val="left"/>
        <w:rPr>
          <w:lang w:eastAsia="zh-CN"/>
        </w:rPr>
      </w:pPr>
      <w:r>
        <w:rPr>
          <w:lang w:eastAsia="zh-CN"/>
        </w:rPr>
        <w:t xml:space="preserve">Since FG 6-1/6-1a/6-2/6-3/6-4 all mention CORESET#0, to address CORESET of CSS, </w:t>
      </w:r>
      <w:r w:rsidR="00B71DBA">
        <w:rPr>
          <w:lang w:eastAsia="zh-CN"/>
        </w:rPr>
        <w:t xml:space="preserve">we should </w:t>
      </w:r>
      <w:r>
        <w:rPr>
          <w:lang w:eastAsia="zh-CN"/>
        </w:rPr>
        <w:t>define</w:t>
      </w:r>
      <w:r w:rsidR="00B71DBA">
        <w:rPr>
          <w:lang w:eastAsia="zh-CN"/>
        </w:rPr>
        <w:t xml:space="preserve"> capabilities for the RedCap UEs</w:t>
      </w:r>
      <w:r>
        <w:rPr>
          <w:lang w:eastAsia="zh-CN"/>
        </w:rPr>
        <w:t xml:space="preserve"> like FG 6-1/6-1a/6-2/6-3/6-4. The </w:t>
      </w:r>
      <w:r w:rsidR="00993CF7">
        <w:rPr>
          <w:rFonts w:hint="eastAsia"/>
          <w:lang w:eastAsia="zh-CN"/>
        </w:rPr>
        <w:t>n</w:t>
      </w:r>
      <w:r w:rsidR="00993CF7">
        <w:rPr>
          <w:lang w:eastAsia="zh-CN"/>
        </w:rPr>
        <w:t>ew</w:t>
      </w:r>
      <w:r>
        <w:rPr>
          <w:lang w:eastAsia="zh-CN"/>
        </w:rPr>
        <w:t xml:space="preserve"> capabilities</w:t>
      </w:r>
      <w:r w:rsidR="00993CF7">
        <w:rPr>
          <w:lang w:eastAsia="zh-CN"/>
        </w:rPr>
        <w:t xml:space="preserve"> to be defined</w:t>
      </w:r>
      <w:r>
        <w:rPr>
          <w:lang w:eastAsia="zh-CN"/>
        </w:rPr>
        <w:t xml:space="preserve"> should consider SSB and CORESET of CSS presence in the UE-specific DL BWP</w:t>
      </w:r>
      <w:r w:rsidR="00B71DBA">
        <w:rPr>
          <w:lang w:eastAsia="zh-CN"/>
        </w:rPr>
        <w:t>.</w:t>
      </w:r>
      <w:r w:rsidR="00E354F5" w:rsidRPr="00E354F5">
        <w:rPr>
          <w:lang w:eastAsia="zh-CN"/>
        </w:rPr>
        <w:t xml:space="preserve"> </w:t>
      </w:r>
      <w:r w:rsidR="00E354F5">
        <w:rPr>
          <w:lang w:eastAsia="zh-CN"/>
        </w:rPr>
        <w:t>We show our preference on the new</w:t>
      </w:r>
      <w:r w:rsidR="00E354F5" w:rsidRPr="00993CF7">
        <w:rPr>
          <w:lang w:eastAsia="zh-CN"/>
        </w:rPr>
        <w:t xml:space="preserve"> capabilities </w:t>
      </w:r>
      <w:r w:rsidR="00993CF7">
        <w:rPr>
          <w:lang w:eastAsia="zh-CN"/>
        </w:rPr>
        <w:t xml:space="preserve">to be defined </w:t>
      </w:r>
      <w:r w:rsidR="00E354F5" w:rsidRPr="00993CF7">
        <w:rPr>
          <w:lang w:eastAsia="zh-CN"/>
        </w:rPr>
        <w:t>in [2].</w:t>
      </w:r>
    </w:p>
    <w:p w14:paraId="3DD03B69" w14:textId="5FA612E8" w:rsidR="009F2A59" w:rsidRDefault="00AE2677" w:rsidP="009F2A59">
      <w:pPr>
        <w:jc w:val="left"/>
        <w:rPr>
          <w:b/>
          <w:i/>
          <w:lang w:eastAsia="zh-CN"/>
        </w:rPr>
      </w:pPr>
      <w:r w:rsidRPr="00AE2677">
        <w:rPr>
          <w:b/>
          <w:i/>
          <w:lang w:eastAsia="zh-CN"/>
        </w:rPr>
        <w:t xml:space="preserve">Proposal </w:t>
      </w:r>
      <w:r w:rsidR="006C40CB">
        <w:rPr>
          <w:b/>
          <w:i/>
          <w:lang w:eastAsia="zh-CN"/>
        </w:rPr>
        <w:t>2</w:t>
      </w:r>
      <w:r w:rsidRPr="00AE2677">
        <w:rPr>
          <w:b/>
          <w:i/>
          <w:lang w:eastAsia="zh-CN"/>
        </w:rPr>
        <w:t xml:space="preserve">: </w:t>
      </w:r>
      <w:r>
        <w:rPr>
          <w:b/>
          <w:i/>
          <w:lang w:eastAsia="zh-CN"/>
        </w:rPr>
        <w:t xml:space="preserve">Define new </w:t>
      </w:r>
      <w:r w:rsidR="00CB6FA1">
        <w:rPr>
          <w:b/>
          <w:i/>
          <w:lang w:eastAsia="zh-CN"/>
        </w:rPr>
        <w:t>capabilities</w:t>
      </w:r>
      <w:r w:rsidR="00B54695">
        <w:rPr>
          <w:b/>
          <w:i/>
          <w:lang w:eastAsia="zh-CN"/>
        </w:rPr>
        <w:t xml:space="preserve"> like FG 6-1</w:t>
      </w:r>
      <w:r w:rsidR="00CB6FA1">
        <w:rPr>
          <w:b/>
          <w:i/>
          <w:lang w:eastAsia="zh-CN"/>
        </w:rPr>
        <w:t>/6-1a/6-2/6-3/6-4</w:t>
      </w:r>
      <w:r w:rsidR="0059566D">
        <w:rPr>
          <w:b/>
          <w:i/>
          <w:lang w:eastAsia="zh-CN"/>
        </w:rPr>
        <w:t xml:space="preserve"> to </w:t>
      </w:r>
      <w:r w:rsidR="0059566D" w:rsidRPr="0059566D">
        <w:rPr>
          <w:b/>
          <w:i/>
          <w:lang w:eastAsia="zh-CN"/>
        </w:rPr>
        <w:t>consider SSB and CORESET of CSS presence in the UE-specific DL BWP</w:t>
      </w:r>
      <w:r w:rsidRPr="00AE2677">
        <w:rPr>
          <w:b/>
          <w:i/>
          <w:lang w:eastAsia="zh-CN"/>
        </w:rPr>
        <w:t>.</w:t>
      </w:r>
    </w:p>
    <w:p w14:paraId="14F2721D" w14:textId="77777777" w:rsidR="00CB6FA1" w:rsidRPr="00CB6FA1" w:rsidRDefault="00CB6FA1" w:rsidP="009F2A59">
      <w:pPr>
        <w:jc w:val="left"/>
        <w:rPr>
          <w:b/>
          <w:i/>
          <w:lang w:eastAsia="zh-CN"/>
        </w:rPr>
      </w:pPr>
    </w:p>
    <w:p w14:paraId="7883F1A6" w14:textId="3EEADDFF" w:rsidR="009F2A59" w:rsidRPr="009F2A59" w:rsidRDefault="009F2A59" w:rsidP="009F2A59">
      <w:pPr>
        <w:pStyle w:val="Heading4"/>
        <w:rPr>
          <w:sz w:val="20"/>
        </w:rPr>
      </w:pPr>
      <w:r w:rsidRPr="009F2A59">
        <w:rPr>
          <w:sz w:val="20"/>
        </w:rPr>
        <w:t>Capability of “no gap”</w:t>
      </w:r>
    </w:p>
    <w:p w14:paraId="78DA6A95" w14:textId="08C12D10" w:rsidR="009F2A59" w:rsidRPr="00BD5739" w:rsidRDefault="009F2A59" w:rsidP="009F2A59">
      <w:pPr>
        <w:jc w:val="left"/>
        <w:rPr>
          <w:lang w:eastAsia="zh-CN"/>
        </w:rPr>
      </w:pPr>
      <w:r>
        <w:rPr>
          <w:lang w:eastAsia="zh-CN"/>
        </w:rPr>
        <w:t>The following specification</w:t>
      </w:r>
      <w:r w:rsidR="007E4633">
        <w:rPr>
          <w:lang w:eastAsia="zh-CN"/>
        </w:rPr>
        <w:t xml:space="preserve"> in 38.133</w:t>
      </w:r>
      <w:r>
        <w:rPr>
          <w:lang w:eastAsia="zh-CN"/>
        </w:rPr>
        <w:t xml:space="preserve"> shows an example of the definition of measurement gap</w:t>
      </w:r>
      <w:r w:rsidR="00B876E2">
        <w:rPr>
          <w:lang w:eastAsia="zh-CN"/>
        </w:rPr>
        <w:t xml:space="preserve"> for SSB based </w:t>
      </w:r>
      <w:r w:rsidR="00791334">
        <w:rPr>
          <w:lang w:eastAsia="zh-CN"/>
        </w:rPr>
        <w:t>intra-frequency measurement</w:t>
      </w:r>
      <w:r>
        <w:rPr>
          <w:lang w:eastAsia="zh-CN"/>
        </w:rPr>
        <w:t>.</w:t>
      </w:r>
    </w:p>
    <w:tbl>
      <w:tblPr>
        <w:tblStyle w:val="TableGrid"/>
        <w:tblW w:w="0" w:type="auto"/>
        <w:tblLook w:val="04A0" w:firstRow="1" w:lastRow="0" w:firstColumn="1" w:lastColumn="0" w:noHBand="0" w:noVBand="1"/>
      </w:tblPr>
      <w:tblGrid>
        <w:gridCol w:w="9307"/>
      </w:tblGrid>
      <w:tr w:rsidR="009F2A59" w:rsidRPr="00B53775" w14:paraId="1FF64280" w14:textId="77777777" w:rsidTr="00BC6943">
        <w:tc>
          <w:tcPr>
            <w:tcW w:w="9307" w:type="dxa"/>
          </w:tcPr>
          <w:p w14:paraId="6E37CAF1"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D716048"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3187972E"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The UE can perform intra-frequency SSB based measurements without measurement gaps if</w:t>
            </w:r>
          </w:p>
          <w:p w14:paraId="39BF7E47"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xml:space="preserve">-    the UE indicates ‘no-gap’ via </w:t>
            </w:r>
            <w:r w:rsidRPr="00B53775">
              <w:rPr>
                <w:rFonts w:eastAsia="宋体"/>
                <w:i/>
                <w:iCs/>
                <w:color w:val="000000"/>
                <w:sz w:val="20"/>
                <w:szCs w:val="24"/>
                <w:lang w:eastAsia="zh-CN"/>
              </w:rPr>
              <w:t>intraFreq-needForGap</w:t>
            </w:r>
            <w:r w:rsidRPr="00B53775">
              <w:rPr>
                <w:rFonts w:eastAsia="宋体"/>
                <w:color w:val="000000"/>
                <w:sz w:val="20"/>
                <w:szCs w:val="24"/>
                <w:lang w:eastAsia="zh-CN"/>
              </w:rPr>
              <w:t xml:space="preserve"> for intra-frequency measurement, or</w:t>
            </w:r>
          </w:p>
          <w:p w14:paraId="025C36F9"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the SSB is completely contained in the active BWP of the UE, or</w:t>
            </w:r>
          </w:p>
          <w:p w14:paraId="26B5A562"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    the active downlink BWP is initial BWP[3].</w:t>
            </w:r>
          </w:p>
          <w:p w14:paraId="2196598D" w14:textId="77777777" w:rsidR="009F2A59" w:rsidRPr="00B53775" w:rsidRDefault="009F2A59" w:rsidP="00BC6943">
            <w:pPr>
              <w:autoSpaceDE/>
              <w:autoSpaceDN/>
              <w:adjustRightInd/>
              <w:snapToGrid/>
              <w:spacing w:after="0"/>
              <w:jc w:val="left"/>
              <w:rPr>
                <w:rFonts w:eastAsia="宋体"/>
                <w:color w:val="000000"/>
                <w:sz w:val="20"/>
                <w:szCs w:val="24"/>
                <w:lang w:eastAsia="zh-CN"/>
              </w:rPr>
            </w:pPr>
            <w:r w:rsidRPr="00B53775">
              <w:rPr>
                <w:rFonts w:eastAsia="宋体"/>
                <w:color w:val="000000"/>
                <w:sz w:val="20"/>
                <w:szCs w:val="24"/>
                <w:lang w:eastAsia="zh-CN"/>
              </w:rPr>
              <w:t>For intra-frequency SSB based measurements without measurement gaps, UE may cause scheduling restriction as specified in clause 9.2.5.3.</w:t>
            </w:r>
          </w:p>
        </w:tc>
      </w:tr>
    </w:tbl>
    <w:p w14:paraId="6BF791D7" w14:textId="10104A40" w:rsidR="00EB32D6" w:rsidRDefault="00EB32D6" w:rsidP="00EB32D6">
      <w:pPr>
        <w:pStyle w:val="ListParagraph"/>
        <w:numPr>
          <w:ilvl w:val="0"/>
          <w:numId w:val="20"/>
        </w:numPr>
        <w:ind w:firstLineChars="0"/>
        <w:jc w:val="left"/>
        <w:rPr>
          <w:lang w:eastAsia="zh-CN"/>
        </w:rPr>
      </w:pPr>
      <w:r>
        <w:rPr>
          <w:lang w:eastAsia="zh-CN"/>
        </w:rPr>
        <w:lastRenderedPageBreak/>
        <w:t>For the first condition (</w:t>
      </w:r>
      <w:r w:rsidR="00B06F40">
        <w:rPr>
          <w:rFonts w:hint="eastAsia"/>
          <w:lang w:eastAsia="zh-CN"/>
        </w:rPr>
        <w:t xml:space="preserve">capability of </w:t>
      </w:r>
      <w:r w:rsidR="00B06F40">
        <w:rPr>
          <w:lang w:eastAsia="zh-CN"/>
        </w:rPr>
        <w:t>“no-gap”</w:t>
      </w:r>
      <w:r>
        <w:rPr>
          <w:lang w:eastAsia="zh-CN"/>
        </w:rPr>
        <w:t>)</w:t>
      </w:r>
      <w:r w:rsidR="00B06F40">
        <w:rPr>
          <w:rFonts w:hint="eastAsia"/>
          <w:lang w:eastAsia="zh-CN"/>
        </w:rPr>
        <w:t xml:space="preserve">, </w:t>
      </w:r>
      <w:r w:rsidR="00B06F40">
        <w:rPr>
          <w:lang w:eastAsia="zh-CN"/>
        </w:rPr>
        <w:t xml:space="preserve">it may mean that the </w:t>
      </w:r>
      <w:r w:rsidR="003E571C">
        <w:rPr>
          <w:lang w:eastAsia="zh-CN"/>
        </w:rPr>
        <w:t xml:space="preserve">non-RedCap </w:t>
      </w:r>
      <w:r w:rsidR="00B06F40">
        <w:rPr>
          <w:lang w:eastAsia="zh-CN"/>
        </w:rPr>
        <w:t xml:space="preserve">UE </w:t>
      </w:r>
      <w:r w:rsidR="00381335">
        <w:rPr>
          <w:lang w:eastAsia="zh-CN"/>
        </w:rPr>
        <w:t>should implement Way-2 as mentioned above. However</w:t>
      </w:r>
      <w:r w:rsidR="00381335" w:rsidRPr="00207991">
        <w:rPr>
          <w:lang w:eastAsia="zh-CN"/>
        </w:rPr>
        <w:t xml:space="preserve">, </w:t>
      </w:r>
      <w:r w:rsidR="00381335">
        <w:rPr>
          <w:lang w:eastAsia="zh-CN"/>
        </w:rPr>
        <w:t>it is not applicable</w:t>
      </w:r>
      <w:r w:rsidR="00381335" w:rsidRPr="00207991">
        <w:rPr>
          <w:lang w:eastAsia="zh-CN"/>
        </w:rPr>
        <w:t xml:space="preserve"> for </w:t>
      </w:r>
      <w:r w:rsidR="00381335">
        <w:rPr>
          <w:lang w:eastAsia="zh-CN"/>
        </w:rPr>
        <w:t xml:space="preserve">the </w:t>
      </w:r>
      <w:r w:rsidR="00381335" w:rsidRPr="00207991">
        <w:rPr>
          <w:lang w:eastAsia="zh-CN"/>
        </w:rPr>
        <w:t>RedCap UE.</w:t>
      </w:r>
    </w:p>
    <w:p w14:paraId="68C5B627" w14:textId="3B147200" w:rsidR="00EB32D6" w:rsidRDefault="00EB32D6" w:rsidP="00EB32D6">
      <w:pPr>
        <w:pStyle w:val="ListParagraph"/>
        <w:numPr>
          <w:ilvl w:val="0"/>
          <w:numId w:val="20"/>
        </w:numPr>
        <w:ind w:firstLineChars="0"/>
        <w:jc w:val="left"/>
        <w:rPr>
          <w:lang w:eastAsia="zh-CN"/>
        </w:rPr>
      </w:pPr>
      <w:r>
        <w:rPr>
          <w:lang w:eastAsia="zh-CN"/>
        </w:rPr>
        <w:t>For the second condition (SSB in the active BWP), it is fine.</w:t>
      </w:r>
    </w:p>
    <w:p w14:paraId="0986D06D" w14:textId="7DD3FDDE" w:rsidR="00EB32D6" w:rsidRDefault="00EB32D6" w:rsidP="00EB32D6">
      <w:pPr>
        <w:pStyle w:val="ListParagraph"/>
        <w:numPr>
          <w:ilvl w:val="0"/>
          <w:numId w:val="20"/>
        </w:numPr>
        <w:ind w:firstLineChars="0"/>
        <w:jc w:val="left"/>
        <w:rPr>
          <w:lang w:eastAsia="zh-CN"/>
        </w:rPr>
      </w:pPr>
      <w:r>
        <w:rPr>
          <w:lang w:eastAsia="zh-CN"/>
        </w:rPr>
        <w:t>For the third condition (initial BWP), we can consider it for FR1 and FR2 respectively.</w:t>
      </w:r>
    </w:p>
    <w:p w14:paraId="13F6A092" w14:textId="44FE0FB8" w:rsidR="00EB32D6" w:rsidRDefault="00EB32D6" w:rsidP="00EB32D6">
      <w:pPr>
        <w:pStyle w:val="ListParagraph"/>
        <w:numPr>
          <w:ilvl w:val="1"/>
          <w:numId w:val="20"/>
        </w:numPr>
        <w:ind w:firstLineChars="0"/>
        <w:jc w:val="left"/>
        <w:rPr>
          <w:lang w:eastAsia="zh-CN"/>
        </w:rPr>
      </w:pPr>
      <w:r>
        <w:rPr>
          <w:lang w:eastAsia="zh-CN"/>
        </w:rPr>
        <w:t>For FR1</w:t>
      </w:r>
    </w:p>
    <w:p w14:paraId="777AB2A3" w14:textId="77777777" w:rsidR="00EB32D6" w:rsidRDefault="00EB32D6" w:rsidP="00EB32D6">
      <w:pPr>
        <w:pStyle w:val="ListParagraph"/>
        <w:numPr>
          <w:ilvl w:val="2"/>
          <w:numId w:val="20"/>
        </w:numPr>
        <w:ind w:firstLineChars="0"/>
        <w:jc w:val="left"/>
        <w:rPr>
          <w:lang w:eastAsia="zh-CN"/>
        </w:rPr>
      </w:pPr>
      <w:r>
        <w:rPr>
          <w:lang w:eastAsia="zh-CN"/>
        </w:rPr>
        <w:t>For non-RedCap UEs, the “initial BWP” can be the MIB-configured</w:t>
      </w:r>
      <w:r w:rsidRPr="006466BE">
        <w:rPr>
          <w:lang w:eastAsia="zh-CN"/>
        </w:rPr>
        <w:t xml:space="preserve"> initial DL BWP</w:t>
      </w:r>
      <w:r>
        <w:rPr>
          <w:lang w:eastAsia="zh-CN"/>
        </w:rPr>
        <w:t>, SIB1-configured initial DL BWP or UE-specific initial DL BWP (BWP#0 configuration option 2), since these initial DL BWPs contain SSB.</w:t>
      </w:r>
    </w:p>
    <w:p w14:paraId="392420DC" w14:textId="77777777" w:rsidR="00EB32D6" w:rsidRDefault="00EB32D6" w:rsidP="00EB32D6">
      <w:pPr>
        <w:pStyle w:val="ListParagraph"/>
        <w:numPr>
          <w:ilvl w:val="2"/>
          <w:numId w:val="20"/>
        </w:numPr>
        <w:ind w:firstLineChars="0"/>
        <w:jc w:val="left"/>
        <w:rPr>
          <w:lang w:eastAsia="zh-CN"/>
        </w:rPr>
      </w:pPr>
      <w:r>
        <w:rPr>
          <w:lang w:eastAsia="zh-CN"/>
        </w:rPr>
        <w:t>For RedCap UEs, the “initial BWP” should mean the MIB-configured</w:t>
      </w:r>
      <w:r w:rsidRPr="006466BE">
        <w:rPr>
          <w:lang w:eastAsia="zh-CN"/>
        </w:rPr>
        <w:t xml:space="preserve"> initial DL BWP</w:t>
      </w:r>
      <w:r>
        <w:rPr>
          <w:lang w:eastAsia="zh-CN"/>
        </w:rPr>
        <w:t>, since the SIB1-configured initial DL BWP may not contain SSB.</w:t>
      </w:r>
    </w:p>
    <w:p w14:paraId="3A0D6553" w14:textId="01D3E08C" w:rsidR="00EB32D6" w:rsidRDefault="00EB32D6" w:rsidP="00EB32D6">
      <w:pPr>
        <w:pStyle w:val="ListParagraph"/>
        <w:numPr>
          <w:ilvl w:val="1"/>
          <w:numId w:val="20"/>
        </w:numPr>
        <w:ind w:firstLineChars="0"/>
        <w:jc w:val="left"/>
        <w:rPr>
          <w:lang w:eastAsia="zh-CN"/>
        </w:rPr>
      </w:pPr>
      <w:r>
        <w:rPr>
          <w:lang w:eastAsia="zh-CN"/>
        </w:rPr>
        <w:t>For FR2</w:t>
      </w:r>
    </w:p>
    <w:p w14:paraId="2EF4ECFB" w14:textId="77777777" w:rsidR="00EB32D6" w:rsidRDefault="00EB32D6" w:rsidP="00EB32D6">
      <w:pPr>
        <w:pStyle w:val="ListParagraph"/>
        <w:numPr>
          <w:ilvl w:val="2"/>
          <w:numId w:val="20"/>
        </w:numPr>
        <w:ind w:firstLineChars="0"/>
        <w:jc w:val="left"/>
        <w:rPr>
          <w:lang w:eastAsia="zh-CN"/>
        </w:rPr>
      </w:pPr>
      <w:r>
        <w:rPr>
          <w:lang w:eastAsia="zh-CN"/>
        </w:rPr>
        <w:t xml:space="preserve">For non-RedCap UEs, it is fine, since non-RedCap can open RF to cover both SSB and CORESET#0 in FR2. </w:t>
      </w:r>
    </w:p>
    <w:p w14:paraId="05342C22" w14:textId="60B2F789" w:rsidR="00EB32D6" w:rsidRDefault="00EB32D6" w:rsidP="00EB32D6">
      <w:pPr>
        <w:pStyle w:val="ListParagraph"/>
        <w:numPr>
          <w:ilvl w:val="2"/>
          <w:numId w:val="20"/>
        </w:numPr>
        <w:ind w:firstLineChars="0"/>
        <w:jc w:val="left"/>
        <w:rPr>
          <w:lang w:eastAsia="zh-CN"/>
        </w:rPr>
      </w:pPr>
      <w:r>
        <w:rPr>
          <w:lang w:eastAsia="zh-CN"/>
        </w:rPr>
        <w:t>For RedCap UEs, it is not true. However, RAN1 had conclusion in RAN1#1</w:t>
      </w:r>
      <w:r w:rsidR="002D64AE">
        <w:rPr>
          <w:lang w:eastAsia="zh-CN"/>
        </w:rPr>
        <w:t>04-e not to consider this issue. Hence, it is left to the implementation of RedCap UEs for FR2. RedCap UEs for FR2 may be more tolerant for cost and power consumption than RedCap UEs for FR1.</w:t>
      </w:r>
    </w:p>
    <w:tbl>
      <w:tblPr>
        <w:tblStyle w:val="TableGrid"/>
        <w:tblW w:w="0" w:type="auto"/>
        <w:jc w:val="center"/>
        <w:tblLook w:val="04A0" w:firstRow="1" w:lastRow="0" w:firstColumn="1" w:lastColumn="0" w:noHBand="0" w:noVBand="1"/>
      </w:tblPr>
      <w:tblGrid>
        <w:gridCol w:w="9307"/>
      </w:tblGrid>
      <w:tr w:rsidR="00EB32D6" w14:paraId="03A7FCA6" w14:textId="77777777" w:rsidTr="00D7714A">
        <w:trPr>
          <w:jc w:val="center"/>
        </w:trPr>
        <w:tc>
          <w:tcPr>
            <w:tcW w:w="9307" w:type="dxa"/>
          </w:tcPr>
          <w:p w14:paraId="3D8DCAC0" w14:textId="77777777" w:rsidR="00EB32D6" w:rsidRDefault="00EB32D6" w:rsidP="00D7714A">
            <w:pPr>
              <w:jc w:val="left"/>
              <w:rPr>
                <w:lang w:eastAsia="zh-CN"/>
              </w:rPr>
            </w:pPr>
            <w:r w:rsidRPr="005128D2">
              <w:rPr>
                <w:rFonts w:ascii="Times" w:eastAsia="Batang" w:hAnsi="Times"/>
                <w:b/>
                <w:bCs/>
                <w:sz w:val="20"/>
                <w:szCs w:val="24"/>
                <w:u w:val="single"/>
                <w:lang w:val="en-GB" w:eastAsia="zh-CN"/>
              </w:rPr>
              <w:t>Conclusion:</w:t>
            </w:r>
            <w:r w:rsidRPr="005128D2">
              <w:rPr>
                <w:rFonts w:ascii="Times" w:eastAsia="Batang" w:hAnsi="Times"/>
                <w:sz w:val="20"/>
                <w:szCs w:val="24"/>
                <w:lang w:val="en-GB" w:eastAsia="zh-CN"/>
              </w:rPr>
              <w:t xml:space="preserve"> RAN1 does not consider acquisition time improvements for FR2 RedCap UEs with SSB and CORESET#0 multiplexing patterns 2 and 3 as part of this WI.</w:t>
            </w:r>
          </w:p>
        </w:tc>
      </w:tr>
    </w:tbl>
    <w:p w14:paraId="77918AB7" w14:textId="77777777" w:rsidR="00EB32D6" w:rsidRDefault="00EB32D6" w:rsidP="00EB32D6">
      <w:pPr>
        <w:pStyle w:val="ListParagraph"/>
        <w:numPr>
          <w:ilvl w:val="1"/>
          <w:numId w:val="20"/>
        </w:numPr>
        <w:ind w:firstLineChars="0"/>
        <w:jc w:val="left"/>
        <w:rPr>
          <w:lang w:eastAsia="zh-CN"/>
        </w:rPr>
      </w:pPr>
      <w:r>
        <w:rPr>
          <w:lang w:eastAsia="zh-CN"/>
        </w:rPr>
        <w:t>Therefore, it is not practical for RedCap UEs.</w:t>
      </w:r>
    </w:p>
    <w:p w14:paraId="41CA50B4" w14:textId="1267017F" w:rsidR="00EB32D6" w:rsidRPr="00EB32D6" w:rsidRDefault="007B724B" w:rsidP="00EB32D6">
      <w:pPr>
        <w:jc w:val="left"/>
        <w:rPr>
          <w:b/>
          <w:i/>
          <w:lang w:eastAsia="zh-CN"/>
        </w:rPr>
      </w:pPr>
      <w:r>
        <w:rPr>
          <w:b/>
          <w:i/>
          <w:lang w:eastAsia="zh-CN"/>
        </w:rPr>
        <w:t>Observation</w:t>
      </w:r>
      <w:r w:rsidR="00EB32D6" w:rsidRPr="00EB32D6">
        <w:rPr>
          <w:b/>
          <w:i/>
          <w:lang w:eastAsia="zh-CN"/>
        </w:rPr>
        <w:t xml:space="preserve"> </w:t>
      </w:r>
      <w:r w:rsidR="006C40CB">
        <w:rPr>
          <w:b/>
          <w:i/>
          <w:lang w:eastAsia="zh-CN"/>
        </w:rPr>
        <w:t>4</w:t>
      </w:r>
      <w:r w:rsidR="00EB32D6" w:rsidRPr="00EB32D6">
        <w:rPr>
          <w:b/>
          <w:i/>
          <w:lang w:eastAsia="zh-CN"/>
        </w:rPr>
        <w:t xml:space="preserve">: </w:t>
      </w:r>
      <w:r>
        <w:rPr>
          <w:b/>
          <w:i/>
          <w:lang w:eastAsia="zh-CN"/>
        </w:rPr>
        <w:t>There is only one condition</w:t>
      </w:r>
      <w:r w:rsidR="00EB32D6">
        <w:rPr>
          <w:b/>
          <w:i/>
          <w:lang w:eastAsia="zh-CN"/>
        </w:rPr>
        <w:t xml:space="preserve"> for “without measurement gap”</w:t>
      </w:r>
      <w:r>
        <w:rPr>
          <w:b/>
          <w:i/>
          <w:lang w:eastAsia="zh-CN"/>
        </w:rPr>
        <w:t xml:space="preserve"> for RedCap UEs, i.e. “</w:t>
      </w:r>
      <w:r w:rsidRPr="007B724B">
        <w:rPr>
          <w:b/>
          <w:i/>
          <w:lang w:eastAsia="zh-CN"/>
        </w:rPr>
        <w:t>the SSB is completely contained in the active BWP of the UE</w:t>
      </w:r>
      <w:r>
        <w:rPr>
          <w:b/>
          <w:i/>
          <w:lang w:eastAsia="zh-CN"/>
        </w:rPr>
        <w:t>”.</w:t>
      </w:r>
    </w:p>
    <w:p w14:paraId="013309DE" w14:textId="31DE83A6" w:rsidR="00A3278F" w:rsidRPr="009F754F" w:rsidRDefault="00A3278F" w:rsidP="00A3278F">
      <w:pPr>
        <w:jc w:val="left"/>
        <w:rPr>
          <w:b/>
          <w:i/>
          <w:lang w:eastAsia="zh-CN"/>
        </w:rPr>
      </w:pPr>
      <w:r>
        <w:rPr>
          <w:b/>
          <w:i/>
          <w:lang w:eastAsia="zh-CN"/>
        </w:rPr>
        <w:t>Proposal</w:t>
      </w:r>
      <w:r w:rsidRPr="009F754F">
        <w:rPr>
          <w:b/>
          <w:i/>
          <w:lang w:eastAsia="zh-CN"/>
        </w:rPr>
        <w:t xml:space="preserve"> </w:t>
      </w:r>
      <w:r w:rsidR="006C40CB">
        <w:rPr>
          <w:b/>
          <w:i/>
          <w:lang w:eastAsia="zh-CN"/>
        </w:rPr>
        <w:t>3</w:t>
      </w:r>
      <w:r w:rsidRPr="009F754F">
        <w:rPr>
          <w:b/>
          <w:i/>
          <w:lang w:eastAsia="zh-CN"/>
        </w:rPr>
        <w:t>: “Without measurement gap”</w:t>
      </w:r>
      <w:r>
        <w:rPr>
          <w:b/>
          <w:i/>
          <w:lang w:eastAsia="zh-CN"/>
        </w:rPr>
        <w:t xml:space="preserve"> after initial access</w:t>
      </w:r>
      <w:r w:rsidRPr="009F754F">
        <w:rPr>
          <w:b/>
          <w:i/>
          <w:lang w:eastAsia="zh-CN"/>
        </w:rPr>
        <w:t xml:space="preserve"> should be revisited for RedCap UEs.</w:t>
      </w:r>
    </w:p>
    <w:p w14:paraId="4CC49736" w14:textId="05733425" w:rsidR="009F2A59" w:rsidRPr="009F2A59" w:rsidRDefault="009F2A59" w:rsidP="009F2A59">
      <w:pPr>
        <w:rPr>
          <w:lang w:val="en-GB"/>
        </w:rPr>
      </w:pPr>
    </w:p>
    <w:p w14:paraId="2CE9D5F9" w14:textId="6E0221D9" w:rsidR="009F2A59" w:rsidRPr="009F2A59" w:rsidRDefault="009F2A59" w:rsidP="009F2A59">
      <w:pPr>
        <w:pStyle w:val="Heading4"/>
        <w:rPr>
          <w:sz w:val="20"/>
        </w:rPr>
      </w:pPr>
      <w:r w:rsidRPr="009F2A59">
        <w:rPr>
          <w:sz w:val="20"/>
        </w:rPr>
        <w:t>AGC/</w:t>
      </w:r>
      <w:r w:rsidR="00D56698">
        <w:rPr>
          <w:sz w:val="20"/>
        </w:rPr>
        <w:t>s</w:t>
      </w:r>
      <w:r w:rsidRPr="009F2A59">
        <w:rPr>
          <w:sz w:val="20"/>
        </w:rPr>
        <w:t>ynchronization</w:t>
      </w:r>
      <w:r w:rsidR="00AD66EC">
        <w:rPr>
          <w:sz w:val="20"/>
        </w:rPr>
        <w:t>/measurement</w:t>
      </w:r>
    </w:p>
    <w:p w14:paraId="602316BD" w14:textId="08151CA0" w:rsidR="004F1C94" w:rsidRDefault="00EB32D6" w:rsidP="009F2A59">
      <w:pPr>
        <w:jc w:val="left"/>
        <w:rPr>
          <w:lang w:eastAsia="zh-CN"/>
        </w:rPr>
      </w:pPr>
      <w:r>
        <w:rPr>
          <w:lang w:eastAsia="zh-CN"/>
        </w:rPr>
        <w:t xml:space="preserve">As mentioned above, it is related to capabilities </w:t>
      </w:r>
      <w:r w:rsidRPr="00993CF7">
        <w:rPr>
          <w:lang w:eastAsia="zh-CN"/>
        </w:rPr>
        <w:t>like FG 6-1 and FG 6-1a.</w:t>
      </w:r>
    </w:p>
    <w:p w14:paraId="2177598D" w14:textId="77777777" w:rsidR="00AD66EC" w:rsidRDefault="00AD66EC" w:rsidP="009F2A59">
      <w:pPr>
        <w:jc w:val="left"/>
        <w:rPr>
          <w:lang w:eastAsia="zh-CN"/>
        </w:rPr>
      </w:pPr>
    </w:p>
    <w:p w14:paraId="1718EB94" w14:textId="7BA627DB" w:rsidR="00BD5739" w:rsidRDefault="006C55CB" w:rsidP="00C669EE">
      <w:pPr>
        <w:pStyle w:val="Heading3"/>
      </w:pPr>
      <w:bookmarkStart w:id="2" w:name="OLE_LINK1"/>
      <w:r>
        <w:t>During initial access</w:t>
      </w:r>
    </w:p>
    <w:bookmarkEnd w:id="2"/>
    <w:p w14:paraId="0461C939" w14:textId="3E1580A6" w:rsidR="00BF2BD3" w:rsidRPr="00614421" w:rsidRDefault="00614421" w:rsidP="00614421">
      <w:pPr>
        <w:pStyle w:val="Heading4"/>
        <w:rPr>
          <w:sz w:val="20"/>
        </w:rPr>
      </w:pPr>
      <w:r w:rsidRPr="00614421">
        <w:rPr>
          <w:sz w:val="20"/>
        </w:rPr>
        <w:t>AGC/</w:t>
      </w:r>
      <w:r w:rsidR="00D56698">
        <w:rPr>
          <w:sz w:val="20"/>
        </w:rPr>
        <w:t>s</w:t>
      </w:r>
      <w:r w:rsidR="00BF2BD3" w:rsidRPr="00614421">
        <w:rPr>
          <w:sz w:val="20"/>
        </w:rPr>
        <w:t>ynchronization</w:t>
      </w:r>
      <w:r w:rsidR="00AD66EC">
        <w:rPr>
          <w:sz w:val="20"/>
        </w:rPr>
        <w:t>/measurement</w:t>
      </w:r>
    </w:p>
    <w:p w14:paraId="0E4F491A" w14:textId="13E90510" w:rsidR="00027672" w:rsidRDefault="00521E56" w:rsidP="004846F8">
      <w:pPr>
        <w:jc w:val="left"/>
        <w:rPr>
          <w:lang w:eastAsia="zh-CN"/>
        </w:rPr>
      </w:pPr>
      <w:r>
        <w:rPr>
          <w:lang w:eastAsia="zh-CN"/>
        </w:rPr>
        <w:t xml:space="preserve">RedCap UEs </w:t>
      </w:r>
      <w:r w:rsidR="00BD5739">
        <w:rPr>
          <w:rFonts w:hint="eastAsia"/>
          <w:lang w:eastAsia="zh-CN"/>
        </w:rPr>
        <w:t xml:space="preserve">should </w:t>
      </w:r>
      <w:r w:rsidR="00092A28">
        <w:rPr>
          <w:lang w:eastAsia="zh-CN"/>
        </w:rPr>
        <w:t xml:space="preserve">perform </w:t>
      </w:r>
      <w:r w:rsidR="00614421">
        <w:rPr>
          <w:lang w:eastAsia="zh-CN"/>
        </w:rPr>
        <w:t>AGC/synchronization</w:t>
      </w:r>
      <w:r w:rsidR="00AD66EC">
        <w:rPr>
          <w:lang w:eastAsia="zh-CN"/>
        </w:rPr>
        <w:t>/measurement</w:t>
      </w:r>
      <w:r w:rsidR="00791334">
        <w:rPr>
          <w:lang w:eastAsia="zh-CN"/>
        </w:rPr>
        <w:t xml:space="preserve"> with SSB</w:t>
      </w:r>
      <w:r w:rsidR="00092A28">
        <w:rPr>
          <w:lang w:eastAsia="zh-CN"/>
        </w:rPr>
        <w:t xml:space="preserve"> during initial access. </w:t>
      </w:r>
      <w:r w:rsidR="00207991" w:rsidRPr="00207991">
        <w:rPr>
          <w:lang w:eastAsia="zh-CN"/>
        </w:rPr>
        <w:t>If there is no SSB contained in the initial DL BWP, RedCap UE</w:t>
      </w:r>
      <w:r w:rsidR="00207991">
        <w:rPr>
          <w:lang w:eastAsia="zh-CN"/>
        </w:rPr>
        <w:t xml:space="preserve"> should</w:t>
      </w:r>
      <w:r w:rsidR="00092A28">
        <w:rPr>
          <w:lang w:eastAsia="zh-CN"/>
        </w:rPr>
        <w:t xml:space="preserve"> retune RF to perform </w:t>
      </w:r>
      <w:r w:rsidR="00614421">
        <w:rPr>
          <w:lang w:eastAsia="zh-CN"/>
        </w:rPr>
        <w:t>AGC/</w:t>
      </w:r>
      <w:r w:rsidR="00092A28">
        <w:rPr>
          <w:lang w:eastAsia="zh-CN"/>
        </w:rPr>
        <w:t>synchronization</w:t>
      </w:r>
      <w:r w:rsidR="00AD66EC">
        <w:rPr>
          <w:lang w:eastAsia="zh-CN"/>
        </w:rPr>
        <w:t>/measurement</w:t>
      </w:r>
      <w:r w:rsidR="00092A28">
        <w:rPr>
          <w:lang w:eastAsia="zh-CN"/>
        </w:rPr>
        <w:t xml:space="preserve"> </w:t>
      </w:r>
      <w:r>
        <w:rPr>
          <w:lang w:eastAsia="zh-CN"/>
        </w:rPr>
        <w:t>and gaps for RF retuning should be maintained at RedCap UEs</w:t>
      </w:r>
      <w:r w:rsidR="00092A28">
        <w:rPr>
          <w:lang w:eastAsia="zh-CN"/>
        </w:rPr>
        <w:t>.</w:t>
      </w:r>
    </w:p>
    <w:p w14:paraId="2EC0DCD5" w14:textId="38E9627E" w:rsidR="00521E56" w:rsidRPr="00D670AB" w:rsidRDefault="00521E56" w:rsidP="00614421">
      <w:pPr>
        <w:jc w:val="left"/>
        <w:rPr>
          <w:b/>
          <w:i/>
          <w:lang w:eastAsia="zh-CN"/>
        </w:rPr>
      </w:pPr>
      <w:r w:rsidRPr="00D670AB">
        <w:rPr>
          <w:rFonts w:hint="eastAsia"/>
          <w:b/>
          <w:i/>
          <w:lang w:eastAsia="zh-CN"/>
        </w:rPr>
        <w:t xml:space="preserve">Proposal </w:t>
      </w:r>
      <w:r w:rsidR="006C40CB">
        <w:rPr>
          <w:b/>
          <w:i/>
          <w:lang w:eastAsia="zh-CN"/>
        </w:rPr>
        <w:t>4</w:t>
      </w:r>
      <w:r w:rsidRPr="00D670AB">
        <w:rPr>
          <w:rFonts w:hint="eastAsia"/>
          <w:b/>
          <w:i/>
          <w:lang w:eastAsia="zh-CN"/>
        </w:rPr>
        <w:t xml:space="preserve">: </w:t>
      </w:r>
      <w:r w:rsidR="00D670AB" w:rsidRPr="00D670AB">
        <w:rPr>
          <w:b/>
          <w:i/>
          <w:lang w:eastAsia="zh-CN"/>
        </w:rPr>
        <w:t xml:space="preserve">Gaps due to </w:t>
      </w:r>
      <w:r w:rsidRPr="00D670AB">
        <w:rPr>
          <w:rFonts w:hint="eastAsia"/>
          <w:b/>
          <w:i/>
          <w:lang w:eastAsia="zh-CN"/>
        </w:rPr>
        <w:t xml:space="preserve">RF retuning </w:t>
      </w:r>
      <w:r w:rsidR="00D670AB" w:rsidRPr="00D670AB">
        <w:rPr>
          <w:b/>
          <w:i/>
          <w:lang w:eastAsia="zh-CN"/>
        </w:rPr>
        <w:t xml:space="preserve">for AGC/synchronization/measurement should be considered for </w:t>
      </w:r>
      <w:r w:rsidR="009726C0">
        <w:rPr>
          <w:b/>
          <w:i/>
          <w:lang w:eastAsia="zh-CN"/>
        </w:rPr>
        <w:t xml:space="preserve">discussion of </w:t>
      </w:r>
      <w:r w:rsidR="00D670AB" w:rsidRPr="00D670AB">
        <w:rPr>
          <w:b/>
          <w:i/>
          <w:lang w:eastAsia="zh-CN"/>
        </w:rPr>
        <w:t>the separate initial DL BWP during initial access.</w:t>
      </w:r>
    </w:p>
    <w:p w14:paraId="7324E8AB" w14:textId="26BD5F03" w:rsidR="00C669EE" w:rsidRDefault="00C669EE" w:rsidP="001C6566">
      <w:pPr>
        <w:jc w:val="left"/>
        <w:rPr>
          <w:lang w:eastAsia="zh-CN"/>
        </w:rPr>
      </w:pPr>
    </w:p>
    <w:p w14:paraId="4E2F24F6" w14:textId="77777777" w:rsidR="00052A63" w:rsidRDefault="00052A63" w:rsidP="00052A63">
      <w:pPr>
        <w:pStyle w:val="Heading3"/>
      </w:pPr>
      <w:r>
        <w:t>SSB/CORESET#0 multiplexing pattern 2/3</w:t>
      </w:r>
    </w:p>
    <w:p w14:paraId="01A9C7C3" w14:textId="77777777" w:rsidR="00052A63" w:rsidRDefault="00052A63" w:rsidP="00052A63">
      <w:pPr>
        <w:jc w:val="left"/>
        <w:rPr>
          <w:lang w:eastAsia="zh-CN"/>
        </w:rPr>
      </w:pPr>
      <w:r>
        <w:rPr>
          <w:lang w:eastAsia="zh-CN"/>
        </w:rPr>
        <w:t>F</w:t>
      </w:r>
      <w:r>
        <w:rPr>
          <w:rFonts w:hint="eastAsia"/>
          <w:lang w:eastAsia="zh-CN"/>
        </w:rPr>
        <w:t xml:space="preserve">or </w:t>
      </w:r>
      <w:r>
        <w:rPr>
          <w:lang w:eastAsia="zh-CN"/>
        </w:rPr>
        <w:t>FR2, CORESET#0 does not contain SSB for SSB/CORESET#0 multiplexing pattern 2/3. It is not a issue for non-RedCap UE, since non-RedCap UE can open RF containing both SSB and CORESET#0. However, RedCap UE cannot open RF containing both SSB and CORESET#0. In our view, RedCap UE needs to retune RF, but gNB can avoid selecting the entries that exceeds 100MHz BW containing both SSB and CORESET#0 for SSB/CORESET#0 multiplexing pattern 2/3 in FR2.</w:t>
      </w:r>
    </w:p>
    <w:p w14:paraId="696147DF" w14:textId="6A322362" w:rsidR="00052A63" w:rsidRPr="00C42917" w:rsidRDefault="00052A63" w:rsidP="00052A63">
      <w:pPr>
        <w:jc w:val="left"/>
        <w:rPr>
          <w:b/>
          <w:i/>
          <w:lang w:eastAsia="zh-CN"/>
        </w:rPr>
      </w:pPr>
      <w:r w:rsidRPr="00C42917">
        <w:rPr>
          <w:b/>
          <w:i/>
          <w:lang w:eastAsia="zh-CN"/>
        </w:rPr>
        <w:t xml:space="preserve">Observation </w:t>
      </w:r>
      <w:r w:rsidR="006C40CB">
        <w:rPr>
          <w:b/>
          <w:i/>
          <w:lang w:eastAsia="zh-CN"/>
        </w:rPr>
        <w:t>5</w:t>
      </w:r>
      <w:r w:rsidRPr="00C42917">
        <w:rPr>
          <w:b/>
          <w:i/>
          <w:lang w:eastAsia="zh-CN"/>
        </w:rPr>
        <w:t>: gNB can avoid selecting the entries that exceeds 100MHz BW containing both SSB and CORESET#0 for SSB/CORESET#0 multiplexing pattern 2/3 in FR2.</w:t>
      </w:r>
    </w:p>
    <w:p w14:paraId="34A0A218" w14:textId="3B10EA7F" w:rsidR="00B06F40" w:rsidRPr="009726C0" w:rsidRDefault="00B06F40" w:rsidP="001C6566">
      <w:pPr>
        <w:jc w:val="left"/>
        <w:rPr>
          <w:lang w:eastAsia="zh-CN"/>
        </w:rPr>
      </w:pPr>
    </w:p>
    <w:p w14:paraId="1D63F71F" w14:textId="0779B630" w:rsidR="0026257C" w:rsidRDefault="00C669EE" w:rsidP="00C669EE">
      <w:pPr>
        <w:pStyle w:val="Heading2"/>
      </w:pPr>
      <w:r>
        <w:t>RF retuning between</w:t>
      </w:r>
      <w:r w:rsidR="0026257C">
        <w:t xml:space="preserve"> </w:t>
      </w:r>
      <w:r>
        <w:t>DL/UL</w:t>
      </w:r>
    </w:p>
    <w:p w14:paraId="67F2B17D" w14:textId="006032C2" w:rsidR="0026257C" w:rsidRPr="004610A4" w:rsidRDefault="0026257C" w:rsidP="0026257C">
      <w:pPr>
        <w:jc w:val="left"/>
        <w:rPr>
          <w:rFonts w:eastAsia="Times New Roman"/>
          <w:szCs w:val="20"/>
        </w:rPr>
      </w:pPr>
      <w:r w:rsidRPr="004610A4">
        <w:rPr>
          <w:lang w:eastAsia="zh-CN"/>
        </w:rPr>
        <w:t>For</w:t>
      </w:r>
      <w:r w:rsidRPr="004610A4">
        <w:rPr>
          <w:szCs w:val="20"/>
          <w:lang w:eastAsia="zh-CN"/>
        </w:rPr>
        <w:t xml:space="preserve"> </w:t>
      </w:r>
      <w:r>
        <w:rPr>
          <w:szCs w:val="20"/>
          <w:lang w:eastAsia="zh-CN"/>
        </w:rPr>
        <w:t xml:space="preserve">the current </w:t>
      </w:r>
      <w:r w:rsidRPr="004610A4">
        <w:rPr>
          <w:szCs w:val="20"/>
          <w:lang w:eastAsia="zh-CN"/>
        </w:rPr>
        <w:t xml:space="preserve">TDD </w:t>
      </w:r>
      <w:r>
        <w:rPr>
          <w:szCs w:val="20"/>
          <w:lang w:eastAsia="zh-CN"/>
        </w:rPr>
        <w:t xml:space="preserve">system, </w:t>
      </w:r>
      <w:r w:rsidRPr="004610A4">
        <w:rPr>
          <w:szCs w:val="20"/>
          <w:lang w:eastAsia="zh-CN"/>
        </w:rPr>
        <w:t>the initial DL BWP should share the same center frequency with the initial UL BWP to avoid the RF retuning between DL and UL</w:t>
      </w:r>
      <w:r>
        <w:rPr>
          <w:szCs w:val="20"/>
          <w:lang w:eastAsia="zh-CN"/>
        </w:rPr>
        <w:t xml:space="preserve"> (TS 38.213)</w:t>
      </w:r>
      <w:r w:rsidRPr="004610A4">
        <w:rPr>
          <w:szCs w:val="20"/>
          <w:lang w:eastAsia="zh-CN"/>
        </w:rPr>
        <w:t>.</w:t>
      </w:r>
    </w:p>
    <w:tbl>
      <w:tblPr>
        <w:tblStyle w:val="TableGrid"/>
        <w:tblW w:w="0" w:type="auto"/>
        <w:tblLook w:val="04A0" w:firstRow="1" w:lastRow="0" w:firstColumn="1" w:lastColumn="0" w:noHBand="0" w:noVBand="1"/>
      </w:tblPr>
      <w:tblGrid>
        <w:gridCol w:w="9307"/>
      </w:tblGrid>
      <w:tr w:rsidR="0026257C" w14:paraId="006E7156" w14:textId="77777777" w:rsidTr="00C669EE">
        <w:tc>
          <w:tcPr>
            <w:tcW w:w="9307" w:type="dxa"/>
          </w:tcPr>
          <w:p w14:paraId="648FEC70" w14:textId="77777777" w:rsidR="0026257C" w:rsidRDefault="0026257C" w:rsidP="00C669EE">
            <w:pPr>
              <w:jc w:val="left"/>
              <w:rPr>
                <w:szCs w:val="20"/>
                <w:lang w:eastAsia="zh-CN"/>
              </w:rPr>
            </w:pPr>
            <w:r w:rsidRPr="004610A4">
              <w:rPr>
                <w:rFonts w:eastAsia="宋体"/>
                <w:sz w:val="20"/>
                <w:szCs w:val="20"/>
                <w:lang w:val="en-GB" w:eastAsia="ja-JP"/>
              </w:rPr>
              <w:t xml:space="preserve">For unpaired spectrum operation, a UE does not expect to receive a configuration where the center frequency for a DL BWP is different than the center frequency for an UL BWP when the </w:t>
            </w:r>
            <w:r w:rsidRPr="004610A4">
              <w:rPr>
                <w:rFonts w:eastAsia="宋体"/>
                <w:i/>
                <w:sz w:val="20"/>
                <w:szCs w:val="20"/>
                <w:lang w:val="en-GB"/>
              </w:rPr>
              <w:t>BWP-Id</w:t>
            </w:r>
            <w:r w:rsidRPr="004610A4">
              <w:rPr>
                <w:rFonts w:eastAsia="宋体"/>
                <w:sz w:val="20"/>
                <w:szCs w:val="20"/>
                <w:lang w:val="en-GB" w:eastAsia="ja-JP"/>
              </w:rPr>
              <w:t xml:space="preserve"> of the DL BWP is same as the </w:t>
            </w:r>
            <w:r w:rsidRPr="004610A4">
              <w:rPr>
                <w:rFonts w:eastAsia="宋体"/>
                <w:i/>
                <w:sz w:val="20"/>
                <w:szCs w:val="20"/>
                <w:lang w:val="en-GB"/>
              </w:rPr>
              <w:t>BWP-Id</w:t>
            </w:r>
            <w:r w:rsidRPr="004610A4">
              <w:rPr>
                <w:rFonts w:eastAsia="宋体"/>
                <w:sz w:val="20"/>
                <w:szCs w:val="20"/>
                <w:lang w:val="en-GB" w:eastAsia="ja-JP"/>
              </w:rPr>
              <w:t xml:space="preserve"> of the UL BWP.</w:t>
            </w:r>
          </w:p>
        </w:tc>
      </w:tr>
    </w:tbl>
    <w:p w14:paraId="727D4D3C" w14:textId="774A33A7" w:rsidR="00AE1B43" w:rsidRPr="00993CF7" w:rsidRDefault="0026257C" w:rsidP="0026257C">
      <w:pPr>
        <w:jc w:val="left"/>
        <w:rPr>
          <w:lang w:eastAsia="zh-CN"/>
        </w:rPr>
      </w:pPr>
      <w:r>
        <w:rPr>
          <w:lang w:eastAsia="zh-CN"/>
        </w:rPr>
        <w:t xml:space="preserve">It is better that we can maintain this rule for RedCap UE to avoid the </w:t>
      </w:r>
      <w:r w:rsidR="00C669EE">
        <w:rPr>
          <w:lang w:eastAsia="zh-CN"/>
        </w:rPr>
        <w:t>RF retuning</w:t>
      </w:r>
      <w:r>
        <w:rPr>
          <w:lang w:eastAsia="zh-CN"/>
        </w:rPr>
        <w:t xml:space="preserve"> between DL </w:t>
      </w:r>
      <w:r w:rsidRPr="00993CF7">
        <w:rPr>
          <w:lang w:eastAsia="zh-CN"/>
        </w:rPr>
        <w:t>and UL.</w:t>
      </w:r>
    </w:p>
    <w:p w14:paraId="552642C1" w14:textId="0BEF39D5" w:rsidR="004D28B3" w:rsidRPr="00993CF7" w:rsidRDefault="00D56698" w:rsidP="0026257C">
      <w:pPr>
        <w:jc w:val="left"/>
        <w:rPr>
          <w:lang w:eastAsia="zh-CN"/>
        </w:rPr>
      </w:pPr>
      <w:r w:rsidRPr="00993CF7">
        <w:rPr>
          <w:lang w:eastAsia="zh-CN"/>
        </w:rPr>
        <w:t>It is also noticed that RAN1 has discussed the possible RF retuning during RACH procedure in [</w:t>
      </w:r>
      <w:r w:rsidR="007E4633" w:rsidRPr="00993CF7">
        <w:rPr>
          <w:lang w:eastAsia="zh-CN"/>
        </w:rPr>
        <w:t>3</w:t>
      </w:r>
      <w:r w:rsidRPr="00993CF7">
        <w:rPr>
          <w:lang w:eastAsia="zh-CN"/>
        </w:rPr>
        <w:t xml:space="preserve">], due to misalignment b/w CORESET0 and the SIB1-configured initial UL BWP. A number of companies (mainly network vendor) supported UE can retune RF during RACH procedure. </w:t>
      </w:r>
      <w:r w:rsidR="004D28B3" w:rsidRPr="00993CF7">
        <w:rPr>
          <w:lang w:eastAsia="zh-CN"/>
        </w:rPr>
        <w:t>However, since there is no CR for allowing misalignment, according to current spec gNB should align DL/UL and UE does not need to retune RF for DL/UL during RACH.</w:t>
      </w:r>
    </w:p>
    <w:p w14:paraId="77DB1A9C" w14:textId="77777777" w:rsidR="004D28B3" w:rsidRDefault="004D28B3" w:rsidP="0026257C">
      <w:pPr>
        <w:jc w:val="left"/>
        <w:rPr>
          <w:lang w:eastAsia="zh-CN"/>
        </w:rPr>
      </w:pPr>
      <w:r w:rsidRPr="00993CF7">
        <w:rPr>
          <w:lang w:eastAsia="zh-CN"/>
        </w:rPr>
        <w:t>For RedCap, w</w:t>
      </w:r>
      <w:r w:rsidR="00D56698" w:rsidRPr="00993CF7">
        <w:rPr>
          <w:lang w:eastAsia="zh-CN"/>
        </w:rPr>
        <w:t xml:space="preserve">e </w:t>
      </w:r>
      <w:r w:rsidRPr="00993CF7">
        <w:rPr>
          <w:lang w:eastAsia="zh-CN"/>
        </w:rPr>
        <w:t>are not sure</w:t>
      </w:r>
      <w:r w:rsidR="00D56698" w:rsidRPr="00993CF7">
        <w:rPr>
          <w:lang w:eastAsia="zh-CN"/>
        </w:rPr>
        <w:t xml:space="preserve"> whether we should re-open this discussion. </w:t>
      </w:r>
      <w:r w:rsidR="00DA6A1F" w:rsidRPr="00993CF7">
        <w:rPr>
          <w:lang w:eastAsia="zh-CN"/>
        </w:rPr>
        <w:t xml:space="preserve">Notice that gNB has to configure a UE-specific </w:t>
      </w:r>
      <w:r w:rsidR="008122B3" w:rsidRPr="00993CF7">
        <w:rPr>
          <w:lang w:eastAsia="zh-CN"/>
        </w:rPr>
        <w:t xml:space="preserve">DL </w:t>
      </w:r>
      <w:r w:rsidR="00DA6A1F" w:rsidRPr="00993CF7">
        <w:rPr>
          <w:lang w:eastAsia="zh-CN"/>
        </w:rPr>
        <w:t xml:space="preserve">BWP with SSB for RedCap </w:t>
      </w:r>
      <w:r w:rsidRPr="00993CF7">
        <w:rPr>
          <w:lang w:eastAsia="zh-CN"/>
        </w:rPr>
        <w:t>without capability of FG 6-1a like</w:t>
      </w:r>
      <w:r w:rsidR="008122B3" w:rsidRPr="00993CF7">
        <w:rPr>
          <w:lang w:eastAsia="zh-CN"/>
        </w:rPr>
        <w:t xml:space="preserve">. </w:t>
      </w:r>
      <w:r w:rsidR="00643CF9" w:rsidRPr="00993CF7">
        <w:rPr>
          <w:lang w:eastAsia="zh-CN"/>
        </w:rPr>
        <w:t>Therefore</w:t>
      </w:r>
      <w:r w:rsidR="008122B3" w:rsidRPr="00993CF7">
        <w:rPr>
          <w:lang w:eastAsia="zh-CN"/>
        </w:rPr>
        <w:t>, there is no additional overhead to use a s</w:t>
      </w:r>
      <w:r w:rsidRPr="00993CF7">
        <w:rPr>
          <w:lang w:eastAsia="zh-CN"/>
        </w:rPr>
        <w:t>eparate initial DL BWP with SSB</w:t>
      </w:r>
      <w:r w:rsidR="008122B3" w:rsidRPr="00993CF7">
        <w:rPr>
          <w:lang w:eastAsia="zh-CN"/>
        </w:rPr>
        <w:t>.</w:t>
      </w:r>
      <w:r>
        <w:rPr>
          <w:lang w:eastAsia="zh-CN"/>
        </w:rPr>
        <w:t xml:space="preserve"> </w:t>
      </w:r>
    </w:p>
    <w:p w14:paraId="74AC7ECF" w14:textId="5EF854D3" w:rsidR="000454A4" w:rsidRPr="00D56698" w:rsidRDefault="004D28B3" w:rsidP="0026257C">
      <w:pPr>
        <w:jc w:val="left"/>
        <w:rPr>
          <w:lang w:eastAsia="zh-CN"/>
        </w:rPr>
      </w:pPr>
      <w:r>
        <w:rPr>
          <w:lang w:eastAsia="zh-CN"/>
        </w:rPr>
        <w:t>To avoid the PUSCH fragmentation, network vendor may place the UE-specific UL BWP and the separate initial UL BWP close to the edge of the carrier, and thus network vendor may also place the UE-specific DL BWP and the separate initial DL BWP close to the edge of the carrier for alignment.</w:t>
      </w:r>
    </w:p>
    <w:p w14:paraId="1316B1DB" w14:textId="43FCF11D" w:rsidR="00BC6943" w:rsidRDefault="00D56698" w:rsidP="00D56698">
      <w:pPr>
        <w:jc w:val="left"/>
        <w:rPr>
          <w:b/>
          <w:i/>
          <w:lang w:eastAsia="zh-CN"/>
        </w:rPr>
      </w:pPr>
      <w:r>
        <w:rPr>
          <w:b/>
          <w:i/>
          <w:lang w:eastAsia="zh-CN"/>
        </w:rPr>
        <w:t xml:space="preserve">Proposal </w:t>
      </w:r>
      <w:r w:rsidR="006C40CB">
        <w:rPr>
          <w:b/>
          <w:i/>
          <w:lang w:eastAsia="zh-CN"/>
        </w:rPr>
        <w:t>5</w:t>
      </w:r>
      <w:r w:rsidRPr="00C42917">
        <w:rPr>
          <w:b/>
          <w:i/>
          <w:lang w:eastAsia="zh-CN"/>
        </w:rPr>
        <w:t xml:space="preserve">: </w:t>
      </w:r>
      <w:r w:rsidR="009726C0">
        <w:rPr>
          <w:b/>
          <w:i/>
          <w:lang w:eastAsia="zh-CN"/>
        </w:rPr>
        <w:t>D</w:t>
      </w:r>
      <w:r w:rsidR="00BC6943">
        <w:rPr>
          <w:b/>
          <w:i/>
          <w:lang w:eastAsia="zh-CN"/>
        </w:rPr>
        <w:t>o not support RF retuning b/w DL/UL for RedCap UE</w:t>
      </w:r>
      <w:r w:rsidR="00BC6943" w:rsidRPr="00C42917">
        <w:rPr>
          <w:b/>
          <w:i/>
          <w:lang w:eastAsia="zh-CN"/>
        </w:rPr>
        <w:t>.</w:t>
      </w:r>
    </w:p>
    <w:p w14:paraId="65421E25" w14:textId="46F73D3C" w:rsidR="0026257C" w:rsidRPr="00D56698" w:rsidRDefault="0026257C" w:rsidP="001C6566">
      <w:pPr>
        <w:jc w:val="left"/>
        <w:rPr>
          <w:lang w:eastAsia="zh-CN"/>
        </w:rPr>
      </w:pPr>
    </w:p>
    <w:p w14:paraId="74962E55" w14:textId="52DB7D90" w:rsidR="00C669EE" w:rsidRDefault="00BC6943" w:rsidP="00C669EE">
      <w:pPr>
        <w:pStyle w:val="Heading2"/>
      </w:pPr>
      <w:r>
        <w:t>Comparison among</w:t>
      </w:r>
      <w:r w:rsidR="00C669EE">
        <w:t xml:space="preserve"> RF retuning</w:t>
      </w:r>
      <w:r>
        <w:t xml:space="preserve"> levels</w:t>
      </w:r>
    </w:p>
    <w:p w14:paraId="15F50A3B" w14:textId="7281B8B7" w:rsidR="00C669EE" w:rsidRDefault="00C669EE" w:rsidP="001C6566">
      <w:pPr>
        <w:jc w:val="left"/>
        <w:rPr>
          <w:lang w:eastAsia="zh-CN"/>
        </w:rPr>
      </w:pPr>
      <w:r>
        <w:rPr>
          <w:rFonts w:hint="eastAsia"/>
          <w:lang w:eastAsia="zh-CN"/>
        </w:rPr>
        <w:t>From above discussio</w:t>
      </w:r>
      <w:r w:rsidR="00BC6943">
        <w:rPr>
          <w:rFonts w:hint="eastAsia"/>
          <w:lang w:eastAsia="zh-CN"/>
        </w:rPr>
        <w:t>n, we have the following</w:t>
      </w:r>
      <w:r w:rsidR="00BC6943">
        <w:rPr>
          <w:lang w:eastAsia="zh-CN"/>
        </w:rPr>
        <w:t xml:space="preserve"> comparison</w:t>
      </w:r>
      <w:r w:rsidR="00BC6943">
        <w:rPr>
          <w:rFonts w:hint="eastAsia"/>
          <w:lang w:eastAsia="zh-CN"/>
        </w:rPr>
        <w:t xml:space="preserve"> </w:t>
      </w:r>
      <w:r w:rsidR="00BC6943">
        <w:rPr>
          <w:lang w:eastAsia="zh-CN"/>
        </w:rPr>
        <w:t>among</w:t>
      </w:r>
      <w:r>
        <w:rPr>
          <w:rFonts w:hint="eastAsia"/>
          <w:lang w:eastAsia="zh-CN"/>
        </w:rPr>
        <w:t xml:space="preserve"> RF retuning</w:t>
      </w:r>
      <w:r w:rsidR="00BC6943">
        <w:rPr>
          <w:lang w:eastAsia="zh-CN"/>
        </w:rPr>
        <w:t xml:space="preserve"> levels</w:t>
      </w:r>
      <w:r>
        <w:rPr>
          <w:rFonts w:hint="eastAsia"/>
          <w:lang w:eastAsia="zh-CN"/>
        </w:rPr>
        <w:t>.</w:t>
      </w:r>
    </w:p>
    <w:p w14:paraId="74627679" w14:textId="1C085D78" w:rsidR="00AE7A44" w:rsidRPr="00F073F3" w:rsidRDefault="00AE7A44" w:rsidP="00AE7A44">
      <w:pPr>
        <w:jc w:val="center"/>
        <w:rPr>
          <w:b/>
          <w:lang w:eastAsia="zh-CN"/>
        </w:rPr>
      </w:pPr>
      <w:r w:rsidRPr="00F073F3">
        <w:rPr>
          <w:b/>
          <w:lang w:eastAsia="zh-CN"/>
        </w:rPr>
        <w:t>Tabl</w:t>
      </w:r>
      <w:r w:rsidRPr="004D08DF">
        <w:rPr>
          <w:b/>
          <w:lang w:eastAsia="zh-CN"/>
        </w:rPr>
        <w:t xml:space="preserve">e </w:t>
      </w:r>
      <w:r w:rsidR="00993CF7">
        <w:rPr>
          <w:b/>
          <w:lang w:eastAsia="zh-CN"/>
        </w:rPr>
        <w:t>1</w:t>
      </w:r>
      <w:r w:rsidRPr="004D08DF">
        <w:rPr>
          <w:b/>
          <w:lang w:eastAsia="zh-CN"/>
        </w:rPr>
        <w:t>:</w:t>
      </w:r>
      <w:r w:rsidRPr="00F073F3">
        <w:rPr>
          <w:b/>
          <w:lang w:eastAsia="zh-CN"/>
        </w:rPr>
        <w:t xml:space="preserve"> </w:t>
      </w:r>
      <w:r w:rsidR="00BC6943" w:rsidRPr="00BC6943">
        <w:rPr>
          <w:b/>
          <w:lang w:eastAsia="zh-CN"/>
        </w:rPr>
        <w:t>Comparison</w:t>
      </w:r>
      <w:r w:rsidR="00BC6943" w:rsidRPr="00BC6943">
        <w:rPr>
          <w:rFonts w:hint="eastAsia"/>
          <w:b/>
          <w:lang w:eastAsia="zh-CN"/>
        </w:rPr>
        <w:t xml:space="preserve"> </w:t>
      </w:r>
      <w:r w:rsidR="00BC6943" w:rsidRPr="00BC6943">
        <w:rPr>
          <w:b/>
          <w:lang w:eastAsia="zh-CN"/>
        </w:rPr>
        <w:t>among</w:t>
      </w:r>
      <w:r w:rsidR="00BC6943" w:rsidRPr="00BC6943">
        <w:rPr>
          <w:rFonts w:hint="eastAsia"/>
          <w:b/>
          <w:lang w:eastAsia="zh-CN"/>
        </w:rPr>
        <w:t xml:space="preserve"> RF retuning</w:t>
      </w:r>
      <w:r w:rsidR="00BC6943" w:rsidRPr="00BC6943">
        <w:rPr>
          <w:b/>
          <w:lang w:eastAsia="zh-CN"/>
        </w:rPr>
        <w:t xml:space="preserve"> levels</w:t>
      </w:r>
    </w:p>
    <w:tbl>
      <w:tblPr>
        <w:tblStyle w:val="TableGrid"/>
        <w:tblW w:w="0" w:type="auto"/>
        <w:tblLook w:val="04A0" w:firstRow="1" w:lastRow="0" w:firstColumn="1" w:lastColumn="0" w:noHBand="0" w:noVBand="1"/>
      </w:tblPr>
      <w:tblGrid>
        <w:gridCol w:w="1555"/>
        <w:gridCol w:w="1842"/>
        <w:gridCol w:w="1701"/>
        <w:gridCol w:w="1985"/>
        <w:gridCol w:w="1847"/>
      </w:tblGrid>
      <w:tr w:rsidR="003917C5" w:rsidRPr="003917C5" w14:paraId="496242B6" w14:textId="47F21F7E" w:rsidTr="00BC6943">
        <w:trPr>
          <w:trHeight w:val="991"/>
        </w:trPr>
        <w:tc>
          <w:tcPr>
            <w:tcW w:w="1555" w:type="dxa"/>
          </w:tcPr>
          <w:p w14:paraId="4790A749" w14:textId="77777777" w:rsidR="003917C5" w:rsidRPr="003917C5" w:rsidRDefault="003917C5" w:rsidP="001C6566">
            <w:pPr>
              <w:jc w:val="left"/>
              <w:rPr>
                <w:sz w:val="20"/>
                <w:lang w:eastAsia="zh-CN"/>
              </w:rPr>
            </w:pPr>
          </w:p>
        </w:tc>
        <w:tc>
          <w:tcPr>
            <w:tcW w:w="1842" w:type="dxa"/>
          </w:tcPr>
          <w:p w14:paraId="136E682D" w14:textId="39F5CAA6" w:rsidR="003917C5" w:rsidRPr="003917C5" w:rsidRDefault="003917C5" w:rsidP="001C6566">
            <w:pPr>
              <w:jc w:val="left"/>
              <w:rPr>
                <w:sz w:val="20"/>
                <w:lang w:eastAsia="zh-CN"/>
              </w:rPr>
            </w:pPr>
            <w:r w:rsidRPr="003917C5">
              <w:rPr>
                <w:rFonts w:hint="eastAsia"/>
                <w:sz w:val="20"/>
                <w:lang w:eastAsia="zh-CN"/>
              </w:rPr>
              <w:t xml:space="preserve">RF retuning for FH and </w:t>
            </w:r>
            <w:r w:rsidRPr="003917C5">
              <w:rPr>
                <w:sz w:val="20"/>
                <w:lang w:eastAsia="zh-CN"/>
              </w:rPr>
              <w:t>“fast” BWP switch</w:t>
            </w:r>
          </w:p>
        </w:tc>
        <w:tc>
          <w:tcPr>
            <w:tcW w:w="1701" w:type="dxa"/>
          </w:tcPr>
          <w:p w14:paraId="0D9F32DC" w14:textId="1A95EDC1" w:rsidR="003917C5" w:rsidRPr="003917C5" w:rsidRDefault="003917C5" w:rsidP="001C6566">
            <w:pPr>
              <w:jc w:val="left"/>
              <w:rPr>
                <w:sz w:val="20"/>
                <w:lang w:eastAsia="zh-CN"/>
              </w:rPr>
            </w:pPr>
            <w:r w:rsidRPr="003917C5">
              <w:rPr>
                <w:sz w:val="20"/>
                <w:lang w:eastAsia="zh-CN"/>
              </w:rPr>
              <w:t>RF retuning for SSB processing</w:t>
            </w:r>
          </w:p>
        </w:tc>
        <w:tc>
          <w:tcPr>
            <w:tcW w:w="1985" w:type="dxa"/>
          </w:tcPr>
          <w:p w14:paraId="2F6ED15A" w14:textId="6EBDB38B" w:rsidR="003917C5" w:rsidRPr="003917C5" w:rsidRDefault="003917C5" w:rsidP="00C669EE">
            <w:pPr>
              <w:jc w:val="left"/>
              <w:rPr>
                <w:sz w:val="20"/>
                <w:lang w:eastAsia="zh-CN"/>
              </w:rPr>
            </w:pPr>
            <w:r w:rsidRPr="003917C5">
              <w:rPr>
                <w:sz w:val="20"/>
                <w:lang w:eastAsia="zh-CN"/>
              </w:rPr>
              <w:t>RF retuning between  DL/UL</w:t>
            </w:r>
          </w:p>
        </w:tc>
        <w:tc>
          <w:tcPr>
            <w:tcW w:w="1847" w:type="dxa"/>
          </w:tcPr>
          <w:p w14:paraId="2EAF0C07" w14:textId="1EE4EB2D" w:rsidR="003917C5" w:rsidRPr="003917C5" w:rsidRDefault="003917C5" w:rsidP="003917C5">
            <w:pPr>
              <w:jc w:val="left"/>
              <w:rPr>
                <w:sz w:val="20"/>
                <w:lang w:eastAsia="zh-CN"/>
              </w:rPr>
            </w:pPr>
            <w:r>
              <w:rPr>
                <w:rFonts w:hint="eastAsia"/>
                <w:sz w:val="20"/>
                <w:lang w:eastAsia="zh-CN"/>
              </w:rPr>
              <w:t xml:space="preserve">No RF </w:t>
            </w:r>
            <w:r>
              <w:rPr>
                <w:sz w:val="20"/>
                <w:lang w:eastAsia="zh-CN"/>
              </w:rPr>
              <w:t>retuning (SSB in the DL BWP, alignment b/w DL/UL)</w:t>
            </w:r>
          </w:p>
        </w:tc>
      </w:tr>
      <w:tr w:rsidR="003917C5" w:rsidRPr="003917C5" w14:paraId="0AA636DF" w14:textId="7C45F0F5" w:rsidTr="00BC6943">
        <w:trPr>
          <w:trHeight w:val="330"/>
        </w:trPr>
        <w:tc>
          <w:tcPr>
            <w:tcW w:w="1555" w:type="dxa"/>
          </w:tcPr>
          <w:p w14:paraId="59A611DD" w14:textId="425E34B6" w:rsidR="003917C5" w:rsidRPr="003917C5" w:rsidRDefault="003917C5" w:rsidP="001C6566">
            <w:pPr>
              <w:jc w:val="left"/>
              <w:rPr>
                <w:sz w:val="20"/>
                <w:lang w:eastAsia="zh-CN"/>
              </w:rPr>
            </w:pPr>
            <w:r w:rsidRPr="003917C5">
              <w:rPr>
                <w:sz w:val="20"/>
                <w:lang w:eastAsia="zh-CN"/>
              </w:rPr>
              <w:t>UE complexity</w:t>
            </w:r>
          </w:p>
        </w:tc>
        <w:tc>
          <w:tcPr>
            <w:tcW w:w="1842" w:type="dxa"/>
          </w:tcPr>
          <w:p w14:paraId="53082BA4" w14:textId="1BC0CDD8" w:rsidR="003917C5" w:rsidRPr="003917C5" w:rsidRDefault="003917C5" w:rsidP="001C6566">
            <w:pPr>
              <w:jc w:val="left"/>
              <w:rPr>
                <w:sz w:val="20"/>
                <w:lang w:eastAsia="zh-CN"/>
              </w:rPr>
            </w:pPr>
            <w:r w:rsidRPr="003917C5">
              <w:rPr>
                <w:rFonts w:hint="eastAsia"/>
                <w:sz w:val="20"/>
                <w:lang w:eastAsia="zh-CN"/>
              </w:rPr>
              <w:t>High</w:t>
            </w:r>
          </w:p>
        </w:tc>
        <w:tc>
          <w:tcPr>
            <w:tcW w:w="1701" w:type="dxa"/>
          </w:tcPr>
          <w:p w14:paraId="7B7F230B" w14:textId="598849D5" w:rsidR="003917C5" w:rsidRPr="003917C5" w:rsidRDefault="008A42A4" w:rsidP="001C6566">
            <w:pPr>
              <w:jc w:val="left"/>
              <w:rPr>
                <w:sz w:val="20"/>
                <w:lang w:eastAsia="zh-CN"/>
              </w:rPr>
            </w:pPr>
            <w:r>
              <w:rPr>
                <w:sz w:val="20"/>
                <w:lang w:eastAsia="zh-CN"/>
              </w:rPr>
              <w:t>Medium</w:t>
            </w:r>
          </w:p>
        </w:tc>
        <w:tc>
          <w:tcPr>
            <w:tcW w:w="1985" w:type="dxa"/>
          </w:tcPr>
          <w:p w14:paraId="57704F7C" w14:textId="03136691" w:rsidR="003917C5" w:rsidRPr="003917C5" w:rsidRDefault="003917C5" w:rsidP="001C6566">
            <w:pPr>
              <w:jc w:val="left"/>
              <w:rPr>
                <w:sz w:val="20"/>
                <w:lang w:eastAsia="zh-CN"/>
              </w:rPr>
            </w:pPr>
            <w:r w:rsidRPr="003917C5">
              <w:rPr>
                <w:rFonts w:hint="eastAsia"/>
                <w:sz w:val="20"/>
                <w:lang w:eastAsia="zh-CN"/>
              </w:rPr>
              <w:t>Medium</w:t>
            </w:r>
          </w:p>
        </w:tc>
        <w:tc>
          <w:tcPr>
            <w:tcW w:w="1847" w:type="dxa"/>
          </w:tcPr>
          <w:p w14:paraId="2239EEED" w14:textId="24BC2341" w:rsidR="003917C5" w:rsidRPr="003917C5" w:rsidRDefault="003917C5" w:rsidP="001C6566">
            <w:pPr>
              <w:jc w:val="left"/>
              <w:rPr>
                <w:sz w:val="20"/>
                <w:lang w:eastAsia="zh-CN"/>
              </w:rPr>
            </w:pPr>
            <w:r>
              <w:rPr>
                <w:rFonts w:hint="eastAsia"/>
                <w:sz w:val="20"/>
                <w:lang w:eastAsia="zh-CN"/>
              </w:rPr>
              <w:t>Same complexity</w:t>
            </w:r>
          </w:p>
        </w:tc>
      </w:tr>
      <w:tr w:rsidR="003917C5" w:rsidRPr="003917C5" w14:paraId="152F35F7" w14:textId="238FC0C2" w:rsidTr="00BC6943">
        <w:trPr>
          <w:trHeight w:val="330"/>
        </w:trPr>
        <w:tc>
          <w:tcPr>
            <w:tcW w:w="1555" w:type="dxa"/>
          </w:tcPr>
          <w:p w14:paraId="2593AEED" w14:textId="4184A1DB" w:rsidR="003917C5" w:rsidRPr="003917C5" w:rsidRDefault="003917C5" w:rsidP="001C6566">
            <w:pPr>
              <w:jc w:val="left"/>
              <w:rPr>
                <w:sz w:val="20"/>
                <w:lang w:eastAsia="zh-CN"/>
              </w:rPr>
            </w:pPr>
            <w:r w:rsidRPr="003917C5">
              <w:rPr>
                <w:rFonts w:hint="eastAsia"/>
                <w:sz w:val="20"/>
                <w:lang w:eastAsia="zh-CN"/>
              </w:rPr>
              <w:t>Time gap</w:t>
            </w:r>
          </w:p>
        </w:tc>
        <w:tc>
          <w:tcPr>
            <w:tcW w:w="1842" w:type="dxa"/>
          </w:tcPr>
          <w:p w14:paraId="2DAA907E" w14:textId="53EEA7D5" w:rsidR="003917C5" w:rsidRPr="003917C5" w:rsidRDefault="003917C5" w:rsidP="001C6566">
            <w:pPr>
              <w:jc w:val="left"/>
              <w:rPr>
                <w:sz w:val="20"/>
                <w:lang w:eastAsia="zh-CN"/>
              </w:rPr>
            </w:pPr>
            <w:r w:rsidRPr="003917C5">
              <w:rPr>
                <w:sz w:val="20"/>
                <w:lang w:eastAsia="zh-CN"/>
              </w:rPr>
              <w:t>S</w:t>
            </w:r>
            <w:r w:rsidRPr="003917C5">
              <w:rPr>
                <w:rFonts w:hint="eastAsia"/>
                <w:sz w:val="20"/>
                <w:lang w:eastAsia="zh-CN"/>
              </w:rPr>
              <w:t xml:space="preserve">ymbol </w:t>
            </w:r>
            <w:r w:rsidRPr="003917C5">
              <w:rPr>
                <w:sz w:val="20"/>
                <w:lang w:eastAsia="zh-CN"/>
              </w:rPr>
              <w:t>level</w:t>
            </w:r>
          </w:p>
        </w:tc>
        <w:tc>
          <w:tcPr>
            <w:tcW w:w="1701" w:type="dxa"/>
          </w:tcPr>
          <w:p w14:paraId="0375F5D0" w14:textId="496A190E" w:rsidR="003917C5" w:rsidRPr="003917C5" w:rsidRDefault="003917C5" w:rsidP="001C6566">
            <w:pPr>
              <w:jc w:val="left"/>
              <w:rPr>
                <w:sz w:val="20"/>
                <w:lang w:eastAsia="zh-CN"/>
              </w:rPr>
            </w:pPr>
            <w:r w:rsidRPr="003917C5">
              <w:rPr>
                <w:sz w:val="20"/>
                <w:lang w:eastAsia="zh-CN"/>
              </w:rPr>
              <w:t>S</w:t>
            </w:r>
            <w:r w:rsidRPr="003917C5">
              <w:rPr>
                <w:rFonts w:hint="eastAsia"/>
                <w:sz w:val="20"/>
                <w:lang w:eastAsia="zh-CN"/>
              </w:rPr>
              <w:t xml:space="preserve">lot </w:t>
            </w:r>
            <w:r w:rsidRPr="003917C5">
              <w:rPr>
                <w:sz w:val="20"/>
                <w:lang w:eastAsia="zh-CN"/>
              </w:rPr>
              <w:t>level</w:t>
            </w:r>
          </w:p>
        </w:tc>
        <w:tc>
          <w:tcPr>
            <w:tcW w:w="1985" w:type="dxa"/>
          </w:tcPr>
          <w:p w14:paraId="5F63DD57" w14:textId="56778832" w:rsidR="003917C5" w:rsidRPr="003917C5" w:rsidRDefault="003917C5" w:rsidP="001C6566">
            <w:pPr>
              <w:jc w:val="left"/>
              <w:rPr>
                <w:sz w:val="20"/>
                <w:lang w:eastAsia="zh-CN"/>
              </w:rPr>
            </w:pPr>
            <w:r w:rsidRPr="003917C5">
              <w:rPr>
                <w:sz w:val="20"/>
                <w:lang w:eastAsia="zh-CN"/>
              </w:rPr>
              <w:t>S</w:t>
            </w:r>
            <w:r w:rsidRPr="003917C5">
              <w:rPr>
                <w:rFonts w:hint="eastAsia"/>
                <w:sz w:val="20"/>
                <w:lang w:eastAsia="zh-CN"/>
              </w:rPr>
              <w:t xml:space="preserve">lot </w:t>
            </w:r>
            <w:r w:rsidRPr="003917C5">
              <w:rPr>
                <w:sz w:val="20"/>
                <w:lang w:eastAsia="zh-CN"/>
              </w:rPr>
              <w:t>level</w:t>
            </w:r>
          </w:p>
        </w:tc>
        <w:tc>
          <w:tcPr>
            <w:tcW w:w="1847" w:type="dxa"/>
          </w:tcPr>
          <w:p w14:paraId="5CE290F7" w14:textId="16FC8BF6" w:rsidR="003917C5" w:rsidRPr="003917C5" w:rsidRDefault="003917C5" w:rsidP="001C6566">
            <w:pPr>
              <w:jc w:val="left"/>
              <w:rPr>
                <w:sz w:val="20"/>
                <w:lang w:eastAsia="zh-CN"/>
              </w:rPr>
            </w:pPr>
            <w:r>
              <w:rPr>
                <w:rFonts w:hint="eastAsia"/>
                <w:sz w:val="20"/>
                <w:lang w:eastAsia="zh-CN"/>
              </w:rPr>
              <w:t>No time gap</w:t>
            </w:r>
          </w:p>
        </w:tc>
      </w:tr>
    </w:tbl>
    <w:p w14:paraId="51E562F7" w14:textId="77777777" w:rsidR="00C669EE" w:rsidRPr="00C669EE" w:rsidRDefault="00C669EE" w:rsidP="001C6566">
      <w:pPr>
        <w:jc w:val="left"/>
        <w:rPr>
          <w:lang w:eastAsia="zh-CN"/>
        </w:rPr>
      </w:pPr>
    </w:p>
    <w:p w14:paraId="03BB6D3C" w14:textId="1C313799" w:rsidR="00F073F3" w:rsidRDefault="00F073F3" w:rsidP="00F073F3">
      <w:pPr>
        <w:pStyle w:val="Heading1"/>
      </w:pPr>
      <w:r>
        <w:t>The status on BWP configurations for RedCap UE</w:t>
      </w:r>
    </w:p>
    <w:p w14:paraId="4B79338C" w14:textId="43295E1F" w:rsidR="00F073F3" w:rsidRDefault="00F073F3" w:rsidP="008C388C">
      <w:pPr>
        <w:jc w:val="left"/>
        <w:rPr>
          <w:lang w:eastAsia="zh-CN"/>
        </w:rPr>
      </w:pPr>
      <w:r>
        <w:rPr>
          <w:lang w:eastAsia="zh-CN"/>
        </w:rPr>
        <w:t>There were many agreements, working assumptions and FFS points in the previous RAN1 meetings for BWP configuration for RedCap UE. We would like to list them to show the whole picture.</w:t>
      </w:r>
    </w:p>
    <w:p w14:paraId="1EB3BB27" w14:textId="14BCA3F9" w:rsidR="00F073F3" w:rsidRPr="00F073F3" w:rsidRDefault="00F073F3" w:rsidP="00F073F3">
      <w:pPr>
        <w:jc w:val="center"/>
        <w:rPr>
          <w:b/>
          <w:lang w:eastAsia="zh-CN"/>
        </w:rPr>
      </w:pPr>
      <w:r w:rsidRPr="00F073F3">
        <w:rPr>
          <w:b/>
          <w:lang w:eastAsia="zh-CN"/>
        </w:rPr>
        <w:t>Tabl</w:t>
      </w:r>
      <w:r w:rsidRPr="004D08DF">
        <w:rPr>
          <w:b/>
          <w:lang w:eastAsia="zh-CN"/>
        </w:rPr>
        <w:t xml:space="preserve">e </w:t>
      </w:r>
      <w:r w:rsidR="00993CF7">
        <w:rPr>
          <w:b/>
          <w:lang w:eastAsia="zh-CN"/>
        </w:rPr>
        <w:t>2</w:t>
      </w:r>
      <w:r w:rsidRPr="004D08DF">
        <w:rPr>
          <w:b/>
          <w:lang w:eastAsia="zh-CN"/>
        </w:rPr>
        <w:t>:</w:t>
      </w:r>
      <w:r w:rsidRPr="00F073F3">
        <w:rPr>
          <w:b/>
          <w:lang w:eastAsia="zh-CN"/>
        </w:rPr>
        <w:t xml:space="preserve"> The status on BWP configurations for RedCap UE</w:t>
      </w:r>
    </w:p>
    <w:tbl>
      <w:tblPr>
        <w:tblStyle w:val="TableGrid"/>
        <w:tblW w:w="9311" w:type="dxa"/>
        <w:jc w:val="center"/>
        <w:tblLook w:val="04A0" w:firstRow="1" w:lastRow="0" w:firstColumn="1" w:lastColumn="0" w:noHBand="0" w:noVBand="1"/>
      </w:tblPr>
      <w:tblGrid>
        <w:gridCol w:w="1396"/>
        <w:gridCol w:w="2568"/>
        <w:gridCol w:w="2417"/>
        <w:gridCol w:w="2930"/>
      </w:tblGrid>
      <w:tr w:rsidR="00F073F3" w:rsidRPr="006454FA" w14:paraId="3E5099AA" w14:textId="77777777" w:rsidTr="00413DAE">
        <w:trPr>
          <w:trHeight w:val="340"/>
          <w:jc w:val="center"/>
        </w:trPr>
        <w:tc>
          <w:tcPr>
            <w:tcW w:w="3964" w:type="dxa"/>
            <w:gridSpan w:val="2"/>
          </w:tcPr>
          <w:p w14:paraId="26D54492" w14:textId="77777777" w:rsidR="00F073F3" w:rsidRPr="006454FA" w:rsidRDefault="00F073F3" w:rsidP="008C388C">
            <w:pPr>
              <w:jc w:val="left"/>
              <w:rPr>
                <w:sz w:val="20"/>
                <w:szCs w:val="20"/>
                <w:lang w:eastAsia="zh-CN"/>
              </w:rPr>
            </w:pPr>
          </w:p>
        </w:tc>
        <w:tc>
          <w:tcPr>
            <w:tcW w:w="2417" w:type="dxa"/>
          </w:tcPr>
          <w:p w14:paraId="5EB455A0" w14:textId="6E0D1120" w:rsidR="00F073F3" w:rsidRPr="006454FA" w:rsidRDefault="00F073F3" w:rsidP="008C388C">
            <w:pPr>
              <w:jc w:val="left"/>
              <w:rPr>
                <w:sz w:val="20"/>
                <w:szCs w:val="20"/>
                <w:lang w:eastAsia="zh-CN"/>
              </w:rPr>
            </w:pPr>
            <w:r w:rsidRPr="006454FA">
              <w:rPr>
                <w:sz w:val="20"/>
                <w:szCs w:val="20"/>
                <w:lang w:eastAsia="zh-CN"/>
              </w:rPr>
              <w:t>D</w:t>
            </w:r>
            <w:r w:rsidRPr="006454FA">
              <w:rPr>
                <w:rFonts w:hint="eastAsia"/>
                <w:sz w:val="20"/>
                <w:szCs w:val="20"/>
                <w:lang w:eastAsia="zh-CN"/>
              </w:rPr>
              <w:t xml:space="preserve">uring </w:t>
            </w:r>
            <w:r w:rsidRPr="006454FA">
              <w:rPr>
                <w:sz w:val="20"/>
                <w:szCs w:val="20"/>
                <w:lang w:eastAsia="zh-CN"/>
              </w:rPr>
              <w:t>initial access</w:t>
            </w:r>
          </w:p>
        </w:tc>
        <w:tc>
          <w:tcPr>
            <w:tcW w:w="2930" w:type="dxa"/>
          </w:tcPr>
          <w:p w14:paraId="4745CAFE" w14:textId="6D434536" w:rsidR="00F073F3" w:rsidRPr="006454FA" w:rsidRDefault="00F073F3" w:rsidP="008C388C">
            <w:pPr>
              <w:jc w:val="left"/>
              <w:rPr>
                <w:sz w:val="20"/>
                <w:szCs w:val="20"/>
                <w:lang w:eastAsia="zh-CN"/>
              </w:rPr>
            </w:pPr>
            <w:r w:rsidRPr="006454FA">
              <w:rPr>
                <w:rFonts w:hint="eastAsia"/>
                <w:sz w:val="20"/>
                <w:szCs w:val="20"/>
                <w:lang w:eastAsia="zh-CN"/>
              </w:rPr>
              <w:t>After initial access</w:t>
            </w:r>
          </w:p>
        </w:tc>
      </w:tr>
      <w:tr w:rsidR="006454FA" w:rsidRPr="006454FA" w14:paraId="7400D60F" w14:textId="2AFC0691" w:rsidTr="00E13E25">
        <w:trPr>
          <w:trHeight w:val="295"/>
          <w:jc w:val="center"/>
        </w:trPr>
        <w:tc>
          <w:tcPr>
            <w:tcW w:w="1396" w:type="dxa"/>
            <w:vMerge w:val="restart"/>
          </w:tcPr>
          <w:p w14:paraId="3523D80A" w14:textId="40C4331B" w:rsidR="006454FA" w:rsidRPr="006454FA" w:rsidRDefault="006454FA" w:rsidP="00721C92">
            <w:pPr>
              <w:jc w:val="left"/>
              <w:rPr>
                <w:sz w:val="20"/>
                <w:szCs w:val="20"/>
                <w:lang w:eastAsia="zh-CN"/>
              </w:rPr>
            </w:pPr>
            <w:r w:rsidRPr="006454FA">
              <w:rPr>
                <w:rFonts w:hint="eastAsia"/>
                <w:sz w:val="20"/>
                <w:szCs w:val="20"/>
                <w:lang w:eastAsia="zh-CN"/>
              </w:rPr>
              <w:t>Initial UL BWP (UL BWP #0)</w:t>
            </w:r>
          </w:p>
        </w:tc>
        <w:tc>
          <w:tcPr>
            <w:tcW w:w="2568" w:type="dxa"/>
          </w:tcPr>
          <w:p w14:paraId="4323B093" w14:textId="6991E496" w:rsidR="006454FA" w:rsidRPr="006454FA" w:rsidRDefault="00E13E25" w:rsidP="00E13E25">
            <w:pPr>
              <w:jc w:val="left"/>
              <w:rPr>
                <w:sz w:val="20"/>
                <w:szCs w:val="20"/>
                <w:lang w:eastAsia="zh-CN"/>
              </w:rPr>
            </w:pPr>
            <w:r>
              <w:rPr>
                <w:sz w:val="20"/>
                <w:szCs w:val="20"/>
                <w:lang w:eastAsia="zh-CN"/>
              </w:rPr>
              <w:t>Is RedCap UE expected to o</w:t>
            </w:r>
            <w:r>
              <w:rPr>
                <w:rFonts w:hint="eastAsia"/>
                <w:sz w:val="20"/>
                <w:szCs w:val="20"/>
                <w:lang w:eastAsia="zh-CN"/>
              </w:rPr>
              <w:t xml:space="preserve">perate </w:t>
            </w:r>
            <w:r>
              <w:rPr>
                <w:sz w:val="20"/>
                <w:szCs w:val="20"/>
                <w:lang w:eastAsia="zh-CN"/>
              </w:rPr>
              <w:t xml:space="preserve">in an initial </w:t>
            </w:r>
            <w:r w:rsidRPr="00E13E25">
              <w:rPr>
                <w:sz w:val="20"/>
                <w:szCs w:val="20"/>
                <w:lang w:eastAsia="zh-CN"/>
              </w:rPr>
              <w:t>U</w:t>
            </w:r>
            <w:r>
              <w:rPr>
                <w:sz w:val="20"/>
                <w:szCs w:val="20"/>
                <w:lang w:eastAsia="zh-CN"/>
              </w:rPr>
              <w:t>L BWP wider than the RedCap UE bandwidth</w:t>
            </w:r>
          </w:p>
        </w:tc>
        <w:tc>
          <w:tcPr>
            <w:tcW w:w="2417" w:type="dxa"/>
          </w:tcPr>
          <w:p w14:paraId="7673C76D" w14:textId="5A334F4C" w:rsidR="006454FA" w:rsidRPr="00E13E25" w:rsidRDefault="001D2FD3" w:rsidP="00CF3A06">
            <w:pPr>
              <w:jc w:val="left"/>
              <w:rPr>
                <w:sz w:val="20"/>
                <w:szCs w:val="20"/>
                <w:lang w:eastAsia="zh-CN"/>
              </w:rPr>
            </w:pPr>
            <w:r>
              <w:rPr>
                <w:sz w:val="20"/>
                <w:szCs w:val="20"/>
                <w:highlight w:val="cyan"/>
                <w:lang w:eastAsia="zh-CN"/>
              </w:rPr>
              <w:t>No</w:t>
            </w:r>
            <w:r w:rsidR="00E13E25">
              <w:rPr>
                <w:sz w:val="20"/>
                <w:szCs w:val="20"/>
                <w:highlight w:val="cyan"/>
                <w:lang w:eastAsia="zh-CN"/>
              </w:rPr>
              <w:t>, but there is n</w:t>
            </w:r>
            <w:r w:rsidR="00E13E25" w:rsidRPr="00E13E25">
              <w:rPr>
                <w:sz w:val="20"/>
                <w:szCs w:val="20"/>
                <w:highlight w:val="cyan"/>
                <w:lang w:eastAsia="zh-CN"/>
              </w:rPr>
              <w:t>o explicit conclusion</w:t>
            </w:r>
          </w:p>
        </w:tc>
        <w:tc>
          <w:tcPr>
            <w:tcW w:w="2930" w:type="dxa"/>
          </w:tcPr>
          <w:p w14:paraId="2194A872" w14:textId="6269DEF2" w:rsidR="006454FA" w:rsidRPr="006454FA" w:rsidRDefault="001D2FD3" w:rsidP="00721C92">
            <w:pPr>
              <w:jc w:val="left"/>
              <w:rPr>
                <w:sz w:val="20"/>
                <w:szCs w:val="20"/>
                <w:lang w:eastAsia="zh-CN"/>
              </w:rPr>
            </w:pPr>
            <w:r>
              <w:rPr>
                <w:sz w:val="20"/>
                <w:szCs w:val="20"/>
                <w:highlight w:val="cyan"/>
                <w:lang w:eastAsia="zh-CN"/>
              </w:rPr>
              <w:t>No</w:t>
            </w:r>
            <w:r w:rsidR="00E13E25">
              <w:rPr>
                <w:sz w:val="20"/>
                <w:szCs w:val="20"/>
                <w:highlight w:val="cyan"/>
                <w:lang w:eastAsia="zh-CN"/>
              </w:rPr>
              <w:t>, but there is n</w:t>
            </w:r>
            <w:r w:rsidR="00E13E25" w:rsidRPr="00E13E25">
              <w:rPr>
                <w:sz w:val="20"/>
                <w:szCs w:val="20"/>
                <w:highlight w:val="cyan"/>
                <w:lang w:eastAsia="zh-CN"/>
              </w:rPr>
              <w:t>o explicit conclusion</w:t>
            </w:r>
          </w:p>
        </w:tc>
      </w:tr>
      <w:tr w:rsidR="00E13E25" w:rsidRPr="006454FA" w14:paraId="4317CC40" w14:textId="77777777" w:rsidTr="00413DAE">
        <w:trPr>
          <w:trHeight w:val="1200"/>
          <w:jc w:val="center"/>
        </w:trPr>
        <w:tc>
          <w:tcPr>
            <w:tcW w:w="1396" w:type="dxa"/>
            <w:vMerge/>
          </w:tcPr>
          <w:p w14:paraId="350EA38A" w14:textId="77777777" w:rsidR="00E13E25" w:rsidRPr="006454FA" w:rsidRDefault="00E13E25" w:rsidP="00721C92">
            <w:pPr>
              <w:jc w:val="left"/>
              <w:rPr>
                <w:sz w:val="20"/>
                <w:szCs w:val="20"/>
                <w:lang w:eastAsia="zh-CN"/>
              </w:rPr>
            </w:pPr>
          </w:p>
        </w:tc>
        <w:tc>
          <w:tcPr>
            <w:tcW w:w="2568" w:type="dxa"/>
          </w:tcPr>
          <w:p w14:paraId="0DA4C412" w14:textId="4E39B905" w:rsidR="00E13E25" w:rsidRDefault="00E13E25" w:rsidP="00E13E25">
            <w:pPr>
              <w:jc w:val="left"/>
              <w:rPr>
                <w:sz w:val="20"/>
                <w:szCs w:val="20"/>
                <w:lang w:eastAsia="zh-CN"/>
              </w:rPr>
            </w:pPr>
            <w:r>
              <w:rPr>
                <w:sz w:val="20"/>
                <w:szCs w:val="20"/>
                <w:lang w:eastAsia="zh-CN"/>
              </w:rPr>
              <w:t xml:space="preserve">Initial UL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50EA727B" w14:textId="77777777" w:rsidR="00E13E25" w:rsidRPr="006454FA" w:rsidRDefault="00E13E25" w:rsidP="00E13E25">
            <w:pPr>
              <w:jc w:val="left"/>
              <w:rPr>
                <w:sz w:val="20"/>
                <w:szCs w:val="20"/>
                <w:lang w:eastAsia="zh-CN"/>
              </w:rPr>
            </w:pPr>
            <w:r w:rsidRPr="006454FA">
              <w:rPr>
                <w:rFonts w:hint="eastAsia"/>
                <w:sz w:val="20"/>
                <w:szCs w:val="20"/>
                <w:lang w:eastAsia="zh-CN"/>
              </w:rPr>
              <w:t>Shared;</w:t>
            </w:r>
          </w:p>
          <w:p w14:paraId="05029F57" w14:textId="4D36BC44" w:rsidR="00E13E25" w:rsidRDefault="00E13E25" w:rsidP="00E13E25">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 (</w:t>
            </w:r>
            <w:r w:rsidRPr="006454FA">
              <w:rPr>
                <w:rFonts w:ascii="Times" w:eastAsia="Batang" w:hAnsi="Times" w:hint="eastAsia"/>
                <w:sz w:val="20"/>
                <w:szCs w:val="20"/>
                <w:highlight w:val="darkYellow"/>
                <w:lang w:val="en-GB"/>
              </w:rPr>
              <w:t>working assumption</w:t>
            </w:r>
            <w:r w:rsidRPr="006454FA">
              <w:rPr>
                <w:rFonts w:hint="eastAsia"/>
                <w:sz w:val="20"/>
                <w:szCs w:val="20"/>
                <w:lang w:eastAsia="zh-CN"/>
              </w:rPr>
              <w:t>)</w:t>
            </w:r>
          </w:p>
        </w:tc>
        <w:tc>
          <w:tcPr>
            <w:tcW w:w="2930" w:type="dxa"/>
          </w:tcPr>
          <w:p w14:paraId="015C6BD3" w14:textId="77777777" w:rsidR="00E13E25" w:rsidRPr="006454FA" w:rsidRDefault="00E13E25" w:rsidP="00E13E25">
            <w:pPr>
              <w:jc w:val="left"/>
              <w:rPr>
                <w:sz w:val="20"/>
                <w:szCs w:val="20"/>
                <w:lang w:eastAsia="zh-CN"/>
              </w:rPr>
            </w:pPr>
            <w:r w:rsidRPr="006454FA">
              <w:rPr>
                <w:rFonts w:hint="eastAsia"/>
                <w:sz w:val="20"/>
                <w:szCs w:val="20"/>
                <w:lang w:eastAsia="zh-CN"/>
              </w:rPr>
              <w:t>Shared;</w:t>
            </w:r>
          </w:p>
          <w:p w14:paraId="50A773F1" w14:textId="51A12BCF" w:rsidR="00E13E25" w:rsidRDefault="00E13E25" w:rsidP="00E13E25">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sidRPr="006454FA">
              <w:rPr>
                <w:rFonts w:hint="eastAsia"/>
                <w:sz w:val="20"/>
                <w:szCs w:val="20"/>
                <w:lang w:eastAsia="zh-CN"/>
              </w:rPr>
              <w:t>)</w:t>
            </w:r>
          </w:p>
        </w:tc>
      </w:tr>
      <w:tr w:rsidR="006454FA" w:rsidRPr="006454FA" w14:paraId="530EF4E3" w14:textId="77777777" w:rsidTr="00413DAE">
        <w:trPr>
          <w:trHeight w:val="816"/>
          <w:jc w:val="center"/>
        </w:trPr>
        <w:tc>
          <w:tcPr>
            <w:tcW w:w="1396" w:type="dxa"/>
            <w:vMerge/>
          </w:tcPr>
          <w:p w14:paraId="4B1F334A" w14:textId="77777777" w:rsidR="006454FA" w:rsidRPr="006454FA" w:rsidRDefault="006454FA" w:rsidP="00721C92">
            <w:pPr>
              <w:jc w:val="left"/>
              <w:rPr>
                <w:sz w:val="20"/>
                <w:szCs w:val="20"/>
                <w:lang w:eastAsia="zh-CN"/>
              </w:rPr>
            </w:pPr>
          </w:p>
        </w:tc>
        <w:tc>
          <w:tcPr>
            <w:tcW w:w="2568" w:type="dxa"/>
          </w:tcPr>
          <w:p w14:paraId="17EFA9B7" w14:textId="0D7BF618" w:rsidR="006454FA" w:rsidRPr="006454FA" w:rsidRDefault="00413DAE" w:rsidP="00721C92">
            <w:pPr>
              <w:jc w:val="left"/>
              <w:rPr>
                <w:sz w:val="20"/>
                <w:szCs w:val="20"/>
                <w:lang w:eastAsia="zh-CN"/>
              </w:rPr>
            </w:pPr>
            <w:r>
              <w:rPr>
                <w:sz w:val="20"/>
                <w:szCs w:val="20"/>
                <w:lang w:eastAsia="zh-CN"/>
              </w:rPr>
              <w:t xml:space="preserve">Initial UL </w:t>
            </w:r>
            <w:r w:rsidR="006454FA" w:rsidRPr="006454FA">
              <w:rPr>
                <w:rFonts w:hint="eastAsia"/>
                <w:sz w:val="20"/>
                <w:szCs w:val="20"/>
                <w:lang w:eastAsia="zh-CN"/>
              </w:rPr>
              <w:t xml:space="preserve">BWP for non-RedCap UE is </w:t>
            </w:r>
            <w:r w:rsidR="006454FA" w:rsidRPr="006454FA">
              <w:rPr>
                <w:sz w:val="20"/>
                <w:szCs w:val="20"/>
                <w:lang w:eastAsia="zh-CN"/>
              </w:rPr>
              <w:t>w</w:t>
            </w:r>
            <w:r w:rsidR="006454FA" w:rsidRPr="006454FA">
              <w:rPr>
                <w:rFonts w:hint="eastAsia"/>
                <w:sz w:val="20"/>
                <w:szCs w:val="20"/>
                <w:lang w:eastAsia="zh-CN"/>
              </w:rPr>
              <w:t>ider than that for RedCap UE</w:t>
            </w:r>
          </w:p>
        </w:tc>
        <w:tc>
          <w:tcPr>
            <w:tcW w:w="2417" w:type="dxa"/>
          </w:tcPr>
          <w:p w14:paraId="0F78DEB6" w14:textId="75126D5A" w:rsidR="006454FA" w:rsidRPr="006454FA" w:rsidRDefault="006454FA" w:rsidP="00721C92">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 (</w:t>
            </w:r>
            <w:r w:rsidRPr="006454FA">
              <w:rPr>
                <w:rFonts w:ascii="Times" w:eastAsia="Batang" w:hAnsi="Times" w:hint="eastAsia"/>
                <w:sz w:val="20"/>
                <w:szCs w:val="20"/>
                <w:highlight w:val="darkYellow"/>
                <w:lang w:val="en-GB"/>
              </w:rPr>
              <w:t>working assumption</w:t>
            </w:r>
            <w:r w:rsidRPr="006454FA">
              <w:rPr>
                <w:rFonts w:hint="eastAsia"/>
                <w:sz w:val="20"/>
                <w:szCs w:val="20"/>
                <w:lang w:eastAsia="zh-CN"/>
              </w:rPr>
              <w:t>)</w:t>
            </w:r>
          </w:p>
        </w:tc>
        <w:tc>
          <w:tcPr>
            <w:tcW w:w="2930" w:type="dxa"/>
          </w:tcPr>
          <w:p w14:paraId="6EF1F348" w14:textId="36C9BE12" w:rsidR="006454FA" w:rsidRPr="006454FA" w:rsidRDefault="006454FA" w:rsidP="00721C92">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sidRPr="006454FA">
              <w:rPr>
                <w:rFonts w:hint="eastAsia"/>
                <w:sz w:val="20"/>
                <w:szCs w:val="20"/>
                <w:lang w:eastAsia="zh-CN"/>
              </w:rPr>
              <w:t>)</w:t>
            </w:r>
          </w:p>
        </w:tc>
      </w:tr>
      <w:tr w:rsidR="001D2FD3" w:rsidRPr="006454FA" w14:paraId="10E33943" w14:textId="74844C32" w:rsidTr="001D2FD3">
        <w:trPr>
          <w:trHeight w:val="790"/>
          <w:jc w:val="center"/>
        </w:trPr>
        <w:tc>
          <w:tcPr>
            <w:tcW w:w="1396" w:type="dxa"/>
            <w:vMerge w:val="restart"/>
          </w:tcPr>
          <w:p w14:paraId="5F20E479" w14:textId="6CDBE2CD" w:rsidR="001D2FD3" w:rsidRPr="006454FA" w:rsidRDefault="001D2FD3" w:rsidP="00E13E25">
            <w:pPr>
              <w:jc w:val="left"/>
              <w:rPr>
                <w:sz w:val="20"/>
                <w:szCs w:val="20"/>
                <w:lang w:eastAsia="zh-CN"/>
              </w:rPr>
            </w:pPr>
            <w:r w:rsidRPr="006454FA">
              <w:rPr>
                <w:rFonts w:hint="eastAsia"/>
                <w:sz w:val="20"/>
                <w:szCs w:val="20"/>
                <w:lang w:eastAsia="zh-CN"/>
              </w:rPr>
              <w:t xml:space="preserve">Initial </w:t>
            </w:r>
            <w:r w:rsidRPr="006454FA">
              <w:rPr>
                <w:sz w:val="20"/>
                <w:szCs w:val="20"/>
                <w:lang w:eastAsia="zh-CN"/>
              </w:rPr>
              <w:t>D</w:t>
            </w:r>
            <w:r w:rsidRPr="006454FA">
              <w:rPr>
                <w:rFonts w:hint="eastAsia"/>
                <w:sz w:val="20"/>
                <w:szCs w:val="20"/>
                <w:lang w:eastAsia="zh-CN"/>
              </w:rPr>
              <w:t>L BWP (</w:t>
            </w:r>
            <w:r w:rsidRPr="006454FA">
              <w:rPr>
                <w:sz w:val="20"/>
                <w:szCs w:val="20"/>
                <w:lang w:eastAsia="zh-CN"/>
              </w:rPr>
              <w:t>D</w:t>
            </w:r>
            <w:r w:rsidRPr="006454FA">
              <w:rPr>
                <w:rFonts w:hint="eastAsia"/>
                <w:sz w:val="20"/>
                <w:szCs w:val="20"/>
                <w:lang w:eastAsia="zh-CN"/>
              </w:rPr>
              <w:t>L BWP #0)</w:t>
            </w:r>
          </w:p>
        </w:tc>
        <w:tc>
          <w:tcPr>
            <w:tcW w:w="2568" w:type="dxa"/>
          </w:tcPr>
          <w:p w14:paraId="1275166C" w14:textId="67F9C46E" w:rsidR="001D2FD3" w:rsidRPr="006454FA" w:rsidRDefault="001D2FD3" w:rsidP="00E13E25">
            <w:pPr>
              <w:jc w:val="left"/>
              <w:rPr>
                <w:sz w:val="20"/>
                <w:szCs w:val="20"/>
                <w:lang w:eastAsia="zh-CN"/>
              </w:rPr>
            </w:pPr>
            <w:r>
              <w:rPr>
                <w:sz w:val="20"/>
                <w:szCs w:val="20"/>
                <w:lang w:eastAsia="zh-CN"/>
              </w:rPr>
              <w:t>Is RedCap UE expected to o</w:t>
            </w:r>
            <w:r>
              <w:rPr>
                <w:rFonts w:hint="eastAsia"/>
                <w:sz w:val="20"/>
                <w:szCs w:val="20"/>
                <w:lang w:eastAsia="zh-CN"/>
              </w:rPr>
              <w:t xml:space="preserve">perate </w:t>
            </w:r>
            <w:r>
              <w:rPr>
                <w:sz w:val="20"/>
                <w:szCs w:val="20"/>
                <w:lang w:eastAsia="zh-CN"/>
              </w:rPr>
              <w:t>in an initial DL BWP wider than the RedCap UE bandwidth</w:t>
            </w:r>
          </w:p>
        </w:tc>
        <w:tc>
          <w:tcPr>
            <w:tcW w:w="2417" w:type="dxa"/>
          </w:tcPr>
          <w:p w14:paraId="2672540B" w14:textId="0973C516" w:rsidR="001D2FD3" w:rsidRPr="006454FA" w:rsidRDefault="001D2FD3" w:rsidP="00E13E25">
            <w:pPr>
              <w:jc w:val="left"/>
              <w:rPr>
                <w:sz w:val="20"/>
                <w:szCs w:val="20"/>
                <w:lang w:eastAsia="zh-CN"/>
              </w:rPr>
            </w:pPr>
            <w:r>
              <w:rPr>
                <w:sz w:val="20"/>
                <w:szCs w:val="20"/>
                <w:lang w:eastAsia="zh-CN"/>
              </w:rPr>
              <w:t>No</w:t>
            </w:r>
          </w:p>
        </w:tc>
        <w:tc>
          <w:tcPr>
            <w:tcW w:w="2930" w:type="dxa"/>
          </w:tcPr>
          <w:p w14:paraId="126C0D68" w14:textId="19591FFF" w:rsidR="001D2FD3" w:rsidRPr="006454FA" w:rsidRDefault="001D2FD3" w:rsidP="00E13E25">
            <w:pPr>
              <w:jc w:val="left"/>
              <w:rPr>
                <w:sz w:val="20"/>
                <w:szCs w:val="20"/>
                <w:lang w:eastAsia="zh-CN"/>
              </w:rPr>
            </w:pPr>
            <w:r>
              <w:rPr>
                <w:sz w:val="20"/>
                <w:szCs w:val="20"/>
                <w:lang w:eastAsia="zh-CN"/>
              </w:rPr>
              <w:t>No</w:t>
            </w:r>
          </w:p>
        </w:tc>
      </w:tr>
      <w:tr w:rsidR="001D2FD3" w:rsidRPr="006454FA" w14:paraId="09698F7D" w14:textId="77777777" w:rsidTr="001D2FD3">
        <w:trPr>
          <w:trHeight w:val="592"/>
          <w:jc w:val="center"/>
        </w:trPr>
        <w:tc>
          <w:tcPr>
            <w:tcW w:w="1396" w:type="dxa"/>
            <w:vMerge/>
          </w:tcPr>
          <w:p w14:paraId="1B81C6CB" w14:textId="77777777" w:rsidR="001D2FD3" w:rsidRPr="006454FA" w:rsidRDefault="001D2FD3" w:rsidP="00E13E25">
            <w:pPr>
              <w:jc w:val="left"/>
              <w:rPr>
                <w:sz w:val="20"/>
                <w:szCs w:val="20"/>
                <w:lang w:eastAsia="zh-CN"/>
              </w:rPr>
            </w:pPr>
          </w:p>
        </w:tc>
        <w:tc>
          <w:tcPr>
            <w:tcW w:w="2568" w:type="dxa"/>
          </w:tcPr>
          <w:p w14:paraId="5CB41CA8" w14:textId="5B128E3B" w:rsidR="001D2FD3" w:rsidRDefault="001D2FD3" w:rsidP="001D2FD3">
            <w:pPr>
              <w:jc w:val="left"/>
              <w:rPr>
                <w:sz w:val="20"/>
                <w:szCs w:val="20"/>
                <w:lang w:eastAsia="zh-CN"/>
              </w:rPr>
            </w:pPr>
            <w:r>
              <w:rPr>
                <w:sz w:val="20"/>
                <w:szCs w:val="20"/>
                <w:lang w:eastAsia="zh-CN"/>
              </w:rPr>
              <w:t xml:space="preserve">Initial DL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13915EDB" w14:textId="77777777" w:rsidR="001D2FD3" w:rsidRDefault="001D2FD3" w:rsidP="00E13E25">
            <w:pPr>
              <w:jc w:val="left"/>
              <w:rPr>
                <w:sz w:val="20"/>
                <w:szCs w:val="20"/>
                <w:lang w:eastAsia="zh-CN"/>
              </w:rPr>
            </w:pPr>
            <w:r w:rsidRPr="006454FA">
              <w:rPr>
                <w:sz w:val="20"/>
                <w:szCs w:val="20"/>
                <w:lang w:eastAsia="zh-CN"/>
              </w:rPr>
              <w:t>S</w:t>
            </w:r>
            <w:r w:rsidRPr="006454FA">
              <w:rPr>
                <w:rFonts w:hint="eastAsia"/>
                <w:sz w:val="20"/>
                <w:szCs w:val="20"/>
                <w:lang w:eastAsia="zh-CN"/>
              </w:rPr>
              <w:t>hared;</w:t>
            </w:r>
          </w:p>
          <w:p w14:paraId="04BC3ABE" w14:textId="342A658A" w:rsidR="001D2FD3" w:rsidRDefault="001D2FD3" w:rsidP="00065301">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3B02F4">
              <w:rPr>
                <w:sz w:val="20"/>
                <w:szCs w:val="20"/>
                <w:highlight w:val="cyan"/>
                <w:lang w:eastAsia="zh-CN"/>
              </w:rPr>
              <w:t>FFS point</w:t>
            </w:r>
            <w:r w:rsidRPr="006454FA">
              <w:rPr>
                <w:rFonts w:hint="eastAsia"/>
                <w:sz w:val="20"/>
                <w:szCs w:val="20"/>
                <w:lang w:eastAsia="zh-CN"/>
              </w:rPr>
              <w:t>)</w:t>
            </w:r>
          </w:p>
        </w:tc>
        <w:tc>
          <w:tcPr>
            <w:tcW w:w="2930" w:type="dxa"/>
          </w:tcPr>
          <w:p w14:paraId="72153CC1" w14:textId="77777777" w:rsidR="001D2FD3" w:rsidRDefault="001D2FD3" w:rsidP="00E13E25">
            <w:pPr>
              <w:jc w:val="left"/>
              <w:rPr>
                <w:sz w:val="20"/>
                <w:szCs w:val="20"/>
                <w:lang w:eastAsia="zh-CN"/>
              </w:rPr>
            </w:pPr>
            <w:r w:rsidRPr="006454FA">
              <w:rPr>
                <w:sz w:val="20"/>
                <w:szCs w:val="20"/>
                <w:lang w:eastAsia="zh-CN"/>
              </w:rPr>
              <w:t>S</w:t>
            </w:r>
            <w:r w:rsidRPr="006454FA">
              <w:rPr>
                <w:rFonts w:hint="eastAsia"/>
                <w:sz w:val="20"/>
                <w:szCs w:val="20"/>
                <w:lang w:eastAsia="zh-CN"/>
              </w:rPr>
              <w:t>hared;</w:t>
            </w:r>
          </w:p>
          <w:p w14:paraId="4426391B" w14:textId="5DA0AA52" w:rsidR="001D2FD3" w:rsidRDefault="001D2FD3" w:rsidP="00065301">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sidRPr="006454FA">
              <w:rPr>
                <w:rFonts w:hint="eastAsia"/>
                <w:sz w:val="20"/>
                <w:szCs w:val="20"/>
                <w:lang w:eastAsia="zh-CN"/>
              </w:rPr>
              <w:t>)</w:t>
            </w:r>
          </w:p>
        </w:tc>
      </w:tr>
      <w:tr w:rsidR="001D2FD3" w:rsidRPr="006454FA" w14:paraId="10FA9D65" w14:textId="77777777" w:rsidTr="001D2FD3">
        <w:trPr>
          <w:trHeight w:val="592"/>
          <w:jc w:val="center"/>
        </w:trPr>
        <w:tc>
          <w:tcPr>
            <w:tcW w:w="1396" w:type="dxa"/>
            <w:vMerge/>
          </w:tcPr>
          <w:p w14:paraId="1848C5E0" w14:textId="77777777" w:rsidR="001D2FD3" w:rsidRPr="006454FA" w:rsidRDefault="001D2FD3" w:rsidP="001D2FD3">
            <w:pPr>
              <w:jc w:val="left"/>
              <w:rPr>
                <w:sz w:val="20"/>
                <w:szCs w:val="20"/>
                <w:lang w:eastAsia="zh-CN"/>
              </w:rPr>
            </w:pPr>
          </w:p>
        </w:tc>
        <w:tc>
          <w:tcPr>
            <w:tcW w:w="2568" w:type="dxa"/>
          </w:tcPr>
          <w:p w14:paraId="3ADBEF2D" w14:textId="404898F7" w:rsidR="001D2FD3" w:rsidRDefault="001D2FD3" w:rsidP="001D2FD3">
            <w:pPr>
              <w:jc w:val="left"/>
              <w:rPr>
                <w:sz w:val="20"/>
                <w:szCs w:val="20"/>
                <w:lang w:eastAsia="zh-CN"/>
              </w:rPr>
            </w:pPr>
            <w:r>
              <w:rPr>
                <w:sz w:val="20"/>
                <w:szCs w:val="20"/>
                <w:lang w:eastAsia="zh-CN"/>
              </w:rPr>
              <w:t xml:space="preserve">Initial DL </w:t>
            </w:r>
            <w:r w:rsidRPr="006454FA">
              <w:rPr>
                <w:rFonts w:hint="eastAsia"/>
                <w:sz w:val="20"/>
                <w:szCs w:val="20"/>
                <w:lang w:eastAsia="zh-CN"/>
              </w:rPr>
              <w:t>BWP for non-RedCap UE is wider than that for RedCap UE</w:t>
            </w:r>
            <w:r>
              <w:rPr>
                <w:sz w:val="20"/>
                <w:szCs w:val="20"/>
                <w:lang w:eastAsia="zh-CN"/>
              </w:rPr>
              <w:t xml:space="preserve"> (after initial access)</w:t>
            </w:r>
          </w:p>
        </w:tc>
        <w:tc>
          <w:tcPr>
            <w:tcW w:w="2417" w:type="dxa"/>
          </w:tcPr>
          <w:p w14:paraId="22737228" w14:textId="0AA6B844" w:rsidR="001D2FD3" w:rsidRPr="006454FA" w:rsidRDefault="001D2FD3" w:rsidP="00065301">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3B02F4">
              <w:rPr>
                <w:sz w:val="20"/>
                <w:szCs w:val="20"/>
                <w:highlight w:val="cyan"/>
                <w:lang w:eastAsia="zh-CN"/>
              </w:rPr>
              <w:t>FFS point</w:t>
            </w:r>
            <w:r w:rsidR="00065301">
              <w:rPr>
                <w:sz w:val="20"/>
                <w:szCs w:val="20"/>
                <w:lang w:eastAsia="zh-CN"/>
              </w:rPr>
              <w:t>\</w:t>
            </w:r>
            <w:r w:rsidRPr="006454FA">
              <w:rPr>
                <w:rFonts w:hint="eastAsia"/>
                <w:sz w:val="20"/>
                <w:szCs w:val="20"/>
                <w:lang w:eastAsia="zh-CN"/>
              </w:rPr>
              <w:t>)</w:t>
            </w:r>
          </w:p>
        </w:tc>
        <w:tc>
          <w:tcPr>
            <w:tcW w:w="2930" w:type="dxa"/>
          </w:tcPr>
          <w:p w14:paraId="41EF3615" w14:textId="2310FC02" w:rsidR="001D2FD3" w:rsidRPr="006454FA" w:rsidRDefault="001D2FD3" w:rsidP="00065301">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sidRPr="006454FA">
              <w:rPr>
                <w:rFonts w:hint="eastAsia"/>
                <w:sz w:val="20"/>
                <w:szCs w:val="20"/>
                <w:lang w:eastAsia="zh-CN"/>
              </w:rPr>
              <w:t>)</w:t>
            </w:r>
          </w:p>
        </w:tc>
      </w:tr>
      <w:tr w:rsidR="001D2FD3" w:rsidRPr="006454FA" w14:paraId="6EAFB10F" w14:textId="38D7DDF4" w:rsidTr="00413DAE">
        <w:trPr>
          <w:trHeight w:val="571"/>
          <w:jc w:val="center"/>
        </w:trPr>
        <w:tc>
          <w:tcPr>
            <w:tcW w:w="3964" w:type="dxa"/>
            <w:gridSpan w:val="2"/>
          </w:tcPr>
          <w:p w14:paraId="78187369" w14:textId="6555BBFB" w:rsidR="001D2FD3" w:rsidRPr="006454FA" w:rsidRDefault="001D2FD3" w:rsidP="001D2FD3">
            <w:pPr>
              <w:jc w:val="left"/>
              <w:rPr>
                <w:sz w:val="20"/>
                <w:szCs w:val="20"/>
                <w:lang w:eastAsia="zh-CN"/>
              </w:rPr>
            </w:pPr>
            <w:r w:rsidRPr="006454FA">
              <w:rPr>
                <w:sz w:val="20"/>
                <w:szCs w:val="20"/>
                <w:lang w:eastAsia="zh-CN"/>
              </w:rPr>
              <w:t>Non-</w:t>
            </w:r>
            <w:r w:rsidRPr="006454FA">
              <w:rPr>
                <w:rFonts w:hint="eastAsia"/>
                <w:sz w:val="20"/>
                <w:szCs w:val="20"/>
                <w:lang w:eastAsia="zh-CN"/>
              </w:rPr>
              <w:t>initial UL BWP (UL BWP #</w:t>
            </w:r>
            <w:r w:rsidRPr="006454FA">
              <w:rPr>
                <w:sz w:val="20"/>
                <w:szCs w:val="20"/>
                <w:lang w:eastAsia="zh-CN"/>
              </w:rPr>
              <w:t>x, x&gt;0</w:t>
            </w:r>
            <w:r w:rsidRPr="006454FA">
              <w:rPr>
                <w:rFonts w:hint="eastAsia"/>
                <w:sz w:val="20"/>
                <w:szCs w:val="20"/>
                <w:lang w:eastAsia="zh-CN"/>
              </w:rPr>
              <w:t>)</w:t>
            </w:r>
            <w:r w:rsidRPr="006454FA">
              <w:rPr>
                <w:sz w:val="20"/>
                <w:szCs w:val="20"/>
                <w:lang w:eastAsia="zh-CN"/>
              </w:rPr>
              <w:t xml:space="preserve">, </w:t>
            </w:r>
            <w:r>
              <w:rPr>
                <w:sz w:val="20"/>
                <w:szCs w:val="20"/>
                <w:lang w:eastAsia="zh-CN"/>
              </w:rPr>
              <w:t xml:space="preserve">non-initial UL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5D108C90" w14:textId="30EAF0AD" w:rsidR="001D2FD3" w:rsidRPr="006454FA" w:rsidRDefault="001D2FD3" w:rsidP="001D2FD3">
            <w:pPr>
              <w:jc w:val="left"/>
              <w:rPr>
                <w:sz w:val="20"/>
                <w:szCs w:val="20"/>
                <w:lang w:eastAsia="zh-CN"/>
              </w:rPr>
            </w:pPr>
            <w:r w:rsidRPr="006454FA">
              <w:rPr>
                <w:rFonts w:hint="eastAsia"/>
                <w:sz w:val="20"/>
                <w:szCs w:val="20"/>
                <w:lang w:eastAsia="zh-CN"/>
              </w:rPr>
              <w:t>N/A</w:t>
            </w:r>
          </w:p>
        </w:tc>
        <w:tc>
          <w:tcPr>
            <w:tcW w:w="2930" w:type="dxa"/>
          </w:tcPr>
          <w:p w14:paraId="4C6AA697" w14:textId="7CE535A6" w:rsidR="001D2FD3" w:rsidRPr="006454FA" w:rsidRDefault="001D2FD3" w:rsidP="001D2FD3">
            <w:pPr>
              <w:jc w:val="left"/>
              <w:rPr>
                <w:sz w:val="20"/>
                <w:szCs w:val="20"/>
                <w:lang w:eastAsia="zh-CN"/>
              </w:rPr>
            </w:pPr>
            <w:r w:rsidRPr="006454FA">
              <w:rPr>
                <w:rFonts w:hint="eastAsia"/>
                <w:sz w:val="20"/>
                <w:szCs w:val="20"/>
                <w:lang w:eastAsia="zh-CN"/>
              </w:rPr>
              <w:t xml:space="preserve">Separate </w:t>
            </w:r>
            <w:r w:rsidRPr="006454FA">
              <w:rPr>
                <w:sz w:val="20"/>
                <w:szCs w:val="20"/>
                <w:lang w:eastAsia="zh-CN"/>
              </w:rPr>
              <w:t>non-initial UL BWP for</w:t>
            </w:r>
            <w:r w:rsidRPr="006454FA">
              <w:rPr>
                <w:rFonts w:hint="eastAsia"/>
                <w:sz w:val="20"/>
                <w:szCs w:val="20"/>
                <w:lang w:eastAsia="zh-CN"/>
              </w:rPr>
              <w:t xml:space="preserve"> RedCap UE</w:t>
            </w:r>
          </w:p>
        </w:tc>
      </w:tr>
      <w:tr w:rsidR="001D2FD3" w:rsidRPr="006454FA" w14:paraId="1FF33A61" w14:textId="0BD77DF9" w:rsidTr="00413DAE">
        <w:trPr>
          <w:trHeight w:val="558"/>
          <w:jc w:val="center"/>
        </w:trPr>
        <w:tc>
          <w:tcPr>
            <w:tcW w:w="3964" w:type="dxa"/>
            <w:gridSpan w:val="2"/>
          </w:tcPr>
          <w:p w14:paraId="65287426" w14:textId="6787640C" w:rsidR="001D2FD3" w:rsidRPr="006454FA" w:rsidRDefault="001D2FD3" w:rsidP="001D2FD3">
            <w:pPr>
              <w:jc w:val="left"/>
              <w:rPr>
                <w:sz w:val="20"/>
                <w:szCs w:val="20"/>
                <w:lang w:eastAsia="zh-CN"/>
              </w:rPr>
            </w:pPr>
            <w:r w:rsidRPr="006454FA">
              <w:rPr>
                <w:rFonts w:hint="eastAsia"/>
                <w:sz w:val="20"/>
                <w:szCs w:val="20"/>
                <w:lang w:eastAsia="zh-CN"/>
              </w:rPr>
              <w:t xml:space="preserve">Non-initial </w:t>
            </w:r>
            <w:r w:rsidRPr="006454FA">
              <w:rPr>
                <w:sz w:val="20"/>
                <w:szCs w:val="20"/>
                <w:lang w:eastAsia="zh-CN"/>
              </w:rPr>
              <w:t>D</w:t>
            </w:r>
            <w:r w:rsidRPr="006454FA">
              <w:rPr>
                <w:rFonts w:hint="eastAsia"/>
                <w:sz w:val="20"/>
                <w:szCs w:val="20"/>
                <w:lang w:eastAsia="zh-CN"/>
              </w:rPr>
              <w:t>L BWP (</w:t>
            </w:r>
            <w:r w:rsidRPr="006454FA">
              <w:rPr>
                <w:sz w:val="20"/>
                <w:szCs w:val="20"/>
                <w:lang w:eastAsia="zh-CN"/>
              </w:rPr>
              <w:t>D</w:t>
            </w:r>
            <w:r w:rsidRPr="006454FA">
              <w:rPr>
                <w:rFonts w:hint="eastAsia"/>
                <w:sz w:val="20"/>
                <w:szCs w:val="20"/>
                <w:lang w:eastAsia="zh-CN"/>
              </w:rPr>
              <w:t>L BWP #</w:t>
            </w:r>
            <w:r w:rsidRPr="006454FA">
              <w:rPr>
                <w:sz w:val="20"/>
                <w:szCs w:val="20"/>
                <w:lang w:eastAsia="zh-CN"/>
              </w:rPr>
              <w:t>x, x&gt;0</w:t>
            </w:r>
            <w:r w:rsidRPr="006454FA">
              <w:rPr>
                <w:rFonts w:hint="eastAsia"/>
                <w:sz w:val="20"/>
                <w:szCs w:val="20"/>
                <w:lang w:eastAsia="zh-CN"/>
              </w:rPr>
              <w:t>)</w:t>
            </w:r>
            <w:r w:rsidRPr="006454FA">
              <w:rPr>
                <w:sz w:val="20"/>
                <w:szCs w:val="20"/>
                <w:lang w:eastAsia="zh-CN"/>
              </w:rPr>
              <w:t xml:space="preserve"> , </w:t>
            </w:r>
            <w:r>
              <w:rPr>
                <w:sz w:val="20"/>
                <w:szCs w:val="20"/>
                <w:lang w:eastAsia="zh-CN"/>
              </w:rPr>
              <w:t xml:space="preserve">non-initial DL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5BFCBEA1" w14:textId="2E4C4215" w:rsidR="001D2FD3" w:rsidRPr="006454FA" w:rsidRDefault="001D2FD3" w:rsidP="001D2FD3">
            <w:pPr>
              <w:jc w:val="left"/>
              <w:rPr>
                <w:sz w:val="20"/>
                <w:szCs w:val="20"/>
                <w:lang w:eastAsia="zh-CN"/>
              </w:rPr>
            </w:pPr>
            <w:r w:rsidRPr="006454FA">
              <w:rPr>
                <w:rFonts w:hint="eastAsia"/>
                <w:sz w:val="20"/>
                <w:szCs w:val="20"/>
                <w:lang w:eastAsia="zh-CN"/>
              </w:rPr>
              <w:t>N/A</w:t>
            </w:r>
          </w:p>
        </w:tc>
        <w:tc>
          <w:tcPr>
            <w:tcW w:w="2930" w:type="dxa"/>
          </w:tcPr>
          <w:p w14:paraId="650864B0" w14:textId="43D09AB8" w:rsidR="001D2FD3" w:rsidRPr="006454FA" w:rsidRDefault="001D2FD3" w:rsidP="001D2FD3">
            <w:pPr>
              <w:jc w:val="left"/>
              <w:rPr>
                <w:sz w:val="20"/>
                <w:szCs w:val="20"/>
                <w:lang w:eastAsia="zh-CN"/>
              </w:rPr>
            </w:pPr>
            <w:r w:rsidRPr="006454FA">
              <w:rPr>
                <w:rFonts w:hint="eastAsia"/>
                <w:sz w:val="20"/>
                <w:szCs w:val="20"/>
                <w:lang w:eastAsia="zh-CN"/>
              </w:rPr>
              <w:t xml:space="preserve">Separate </w:t>
            </w:r>
            <w:r w:rsidRPr="006454FA">
              <w:rPr>
                <w:sz w:val="20"/>
                <w:szCs w:val="20"/>
                <w:lang w:eastAsia="zh-CN"/>
              </w:rPr>
              <w:t xml:space="preserve">non-initial DL BWP </w:t>
            </w:r>
            <w:r w:rsidRPr="006454FA">
              <w:rPr>
                <w:rFonts w:hint="eastAsia"/>
                <w:sz w:val="20"/>
                <w:szCs w:val="20"/>
                <w:lang w:eastAsia="zh-CN"/>
              </w:rPr>
              <w:t>for RedCap UE</w:t>
            </w:r>
          </w:p>
        </w:tc>
      </w:tr>
    </w:tbl>
    <w:p w14:paraId="4492A130" w14:textId="77777777" w:rsidR="00F073F3" w:rsidRPr="00F073F3" w:rsidRDefault="00F073F3" w:rsidP="008C388C">
      <w:pPr>
        <w:jc w:val="left"/>
        <w:rPr>
          <w:lang w:eastAsia="zh-CN"/>
        </w:rPr>
      </w:pPr>
    </w:p>
    <w:p w14:paraId="230C3159" w14:textId="2345A3D0" w:rsidR="00CB0F3A" w:rsidRDefault="00245C73" w:rsidP="00C221D3">
      <w:pPr>
        <w:pStyle w:val="Heading1"/>
      </w:pPr>
      <w:r>
        <w:t>Initial UL BWP</w:t>
      </w:r>
    </w:p>
    <w:p w14:paraId="40CE1250" w14:textId="5AF5B384" w:rsidR="00885F9B" w:rsidRDefault="00885F9B" w:rsidP="0096636B">
      <w:pPr>
        <w:jc w:val="left"/>
        <w:rPr>
          <w:b/>
          <w:i/>
          <w:szCs w:val="20"/>
          <w:lang w:val="en-GB" w:eastAsia="zh-CN"/>
        </w:rPr>
      </w:pPr>
    </w:p>
    <w:p w14:paraId="2C8BD371" w14:textId="77777777" w:rsidR="00AE7A44" w:rsidRPr="00CC71BF" w:rsidRDefault="00AE7A44" w:rsidP="00AE7A44">
      <w:pPr>
        <w:pStyle w:val="Heading2"/>
      </w:pPr>
      <w:r w:rsidRPr="00CC71BF">
        <w:t>Solve RO issue by separate initial UL BWP</w:t>
      </w:r>
    </w:p>
    <w:p w14:paraId="0B3B7211" w14:textId="1F1B6F13" w:rsidR="00AE7A44" w:rsidRPr="007E0A97" w:rsidRDefault="00AE7A44" w:rsidP="00AE7A44">
      <w:pPr>
        <w:jc w:val="left"/>
        <w:rPr>
          <w:szCs w:val="20"/>
          <w:lang w:val="en-GB" w:eastAsia="zh-CN"/>
        </w:rPr>
      </w:pPr>
      <w:r>
        <w:rPr>
          <w:szCs w:val="20"/>
          <w:lang w:val="en-GB" w:eastAsia="zh-CN"/>
        </w:rPr>
        <w:t>In RAN1#106</w:t>
      </w:r>
      <w:r w:rsidR="00643CF9">
        <w:rPr>
          <w:szCs w:val="20"/>
          <w:lang w:val="en-GB" w:eastAsia="zh-CN"/>
        </w:rPr>
        <w:t>-</w:t>
      </w:r>
      <w:r>
        <w:rPr>
          <w:szCs w:val="20"/>
          <w:lang w:val="en-GB" w:eastAsia="zh-CN"/>
        </w:rPr>
        <w:t xml:space="preserve">e </w:t>
      </w:r>
      <w:r w:rsidRPr="00993CF7">
        <w:rPr>
          <w:szCs w:val="20"/>
          <w:lang w:val="en-GB" w:eastAsia="zh-CN"/>
        </w:rPr>
        <w:t>[</w:t>
      </w:r>
      <w:r w:rsidR="007E4633" w:rsidRPr="00993CF7">
        <w:rPr>
          <w:szCs w:val="20"/>
          <w:lang w:val="en-GB" w:eastAsia="zh-CN"/>
        </w:rPr>
        <w:t>4</w:t>
      </w:r>
      <w:r w:rsidRPr="00993CF7">
        <w:rPr>
          <w:szCs w:val="20"/>
          <w:lang w:val="en-GB" w:eastAsia="zh-CN"/>
        </w:rPr>
        <w:t>], it w</w:t>
      </w:r>
      <w:r>
        <w:rPr>
          <w:szCs w:val="20"/>
          <w:lang w:val="en-GB" w:eastAsia="zh-CN"/>
        </w:rPr>
        <w:t xml:space="preserve">as firmed that </w:t>
      </w:r>
      <w:r>
        <w:rPr>
          <w:lang w:val="en-GB" w:eastAsia="zh-CN"/>
        </w:rPr>
        <w:t>the issue of RO outsider the RedCap UE bandwidth can be solved by the separate initial UL BWP.</w:t>
      </w:r>
    </w:p>
    <w:tbl>
      <w:tblPr>
        <w:tblStyle w:val="TableGrid"/>
        <w:tblW w:w="0" w:type="auto"/>
        <w:tblLook w:val="04A0" w:firstRow="1" w:lastRow="0" w:firstColumn="1" w:lastColumn="0" w:noHBand="0" w:noVBand="1"/>
      </w:tblPr>
      <w:tblGrid>
        <w:gridCol w:w="9307"/>
      </w:tblGrid>
      <w:tr w:rsidR="00AE7A44" w14:paraId="118E07AB" w14:textId="77777777" w:rsidTr="00CF25D3">
        <w:tc>
          <w:tcPr>
            <w:tcW w:w="9307" w:type="dxa"/>
          </w:tcPr>
          <w:p w14:paraId="0293ABC1" w14:textId="77777777" w:rsidR="00AE7A44" w:rsidRPr="007E0A97" w:rsidRDefault="00AE7A44" w:rsidP="00CF25D3">
            <w:pPr>
              <w:shd w:val="clear" w:color="auto" w:fill="FFFFFF"/>
              <w:autoSpaceDE/>
              <w:autoSpaceDN/>
              <w:adjustRightInd/>
              <w:snapToGrid/>
              <w:spacing w:after="180" w:line="231" w:lineRule="atLeast"/>
              <w:rPr>
                <w:rFonts w:eastAsia="宋体"/>
                <w:b/>
                <w:bCs/>
                <w:color w:val="000000"/>
                <w:sz w:val="20"/>
                <w:szCs w:val="20"/>
                <w:highlight w:val="green"/>
                <w:lang w:eastAsia="zh-CN"/>
              </w:rPr>
            </w:pPr>
            <w:r w:rsidRPr="007E0A97">
              <w:rPr>
                <w:rFonts w:eastAsia="宋体"/>
                <w:b/>
                <w:bCs/>
                <w:color w:val="000000"/>
                <w:sz w:val="20"/>
                <w:szCs w:val="20"/>
                <w:highlight w:val="green"/>
                <w:shd w:val="clear" w:color="auto" w:fill="FFFF00"/>
                <w:lang w:eastAsia="zh-CN"/>
              </w:rPr>
              <w:t>Agreement</w:t>
            </w:r>
          </w:p>
          <w:p w14:paraId="7630B9B7" w14:textId="77777777" w:rsidR="00AE7A44" w:rsidRPr="007E0A97" w:rsidRDefault="00AE7A44" w:rsidP="00CF25D3">
            <w:pPr>
              <w:shd w:val="clear" w:color="auto" w:fill="FFFFFF"/>
              <w:autoSpaceDE/>
              <w:autoSpaceDN/>
              <w:adjustRightInd/>
              <w:snapToGrid/>
              <w:spacing w:after="180" w:line="231" w:lineRule="atLeast"/>
              <w:rPr>
                <w:rFonts w:ascii="Calibri" w:eastAsia="宋体" w:hAnsi="Calibri" w:cs="Calibri"/>
                <w:color w:val="000000"/>
                <w:lang w:eastAsia="zh-CN"/>
              </w:rPr>
            </w:pPr>
            <w:r w:rsidRPr="007E0A97">
              <w:rPr>
                <w:rFonts w:eastAsia="宋体"/>
                <w:color w:val="000000"/>
                <w:sz w:val="20"/>
                <w:szCs w:val="20"/>
                <w:lang w:eastAsia="zh-CN"/>
              </w:rPr>
              <w:t>Confirm the following working assumption from RAN1#105-e regarding RACH occasions.</w:t>
            </w:r>
          </w:p>
          <w:p w14:paraId="4651A0F0" w14:textId="77777777" w:rsidR="00AE7A44" w:rsidRPr="007E0A97" w:rsidRDefault="00AE7A44" w:rsidP="00BA0BB8">
            <w:pPr>
              <w:numPr>
                <w:ilvl w:val="0"/>
                <w:numId w:val="30"/>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eastAsia="Microsoft YaHei UI"/>
                <w:color w:val="000000"/>
                <w:sz w:val="20"/>
                <w:szCs w:val="2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497E08B" w14:textId="77777777" w:rsidR="00AE7A44" w:rsidRPr="007E0A97" w:rsidRDefault="00AE7A44" w:rsidP="00BA0BB8">
            <w:pPr>
              <w:numPr>
                <w:ilvl w:val="1"/>
                <w:numId w:val="30"/>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eastAsia="Microsoft YaHei UI"/>
                <w:color w:val="000000"/>
                <w:sz w:val="20"/>
                <w:szCs w:val="20"/>
                <w:lang w:eastAsia="zh-CN"/>
              </w:rPr>
              <w:t>Note: these ROs can be dedicated for RedCap UEs or shared with non-RedCap UEs.</w:t>
            </w:r>
          </w:p>
        </w:tc>
      </w:tr>
    </w:tbl>
    <w:p w14:paraId="10C8F66D" w14:textId="77777777" w:rsidR="00AE7A44" w:rsidRDefault="00AE7A44" w:rsidP="00AE7A44">
      <w:pPr>
        <w:jc w:val="left"/>
        <w:rPr>
          <w:b/>
          <w:i/>
          <w:szCs w:val="20"/>
          <w:lang w:val="en-GB" w:eastAsia="zh-CN"/>
        </w:rPr>
      </w:pPr>
    </w:p>
    <w:p w14:paraId="08A27C22" w14:textId="77777777" w:rsidR="00AE7A44" w:rsidRPr="00CC71BF" w:rsidRDefault="00AE7A44" w:rsidP="00AE7A44">
      <w:pPr>
        <w:pStyle w:val="Heading2"/>
      </w:pPr>
      <w:r w:rsidRPr="00CC71BF">
        <w:t>Solve broadcast PUSCH/PUCCH issue by separate initial UL BWP</w:t>
      </w:r>
    </w:p>
    <w:p w14:paraId="5C80D13B" w14:textId="3F7EC175" w:rsidR="00AE7A44" w:rsidRDefault="00AE7A44" w:rsidP="00AE7A44">
      <w:pPr>
        <w:jc w:val="left"/>
        <w:rPr>
          <w:lang w:val="en-GB" w:eastAsia="zh-CN"/>
        </w:rPr>
      </w:pPr>
      <w:r>
        <w:rPr>
          <w:lang w:val="en-GB" w:eastAsia="zh-CN"/>
        </w:rPr>
        <w:t>Since the separate initial UL BWP was working assumption, the issue of broadcast PUSCH/PUCCH outsider the RedCap UE bandwidth can be solved by the separate initial UL BWP naturally</w:t>
      </w:r>
      <w:r>
        <w:t>. This became a working assumption in RAN1#1</w:t>
      </w:r>
      <w:r w:rsidRPr="004D08DF">
        <w:t>0</w:t>
      </w:r>
      <w:r w:rsidRPr="00993CF7">
        <w:t xml:space="preserve">5-e </w:t>
      </w:r>
      <w:r w:rsidR="00F31F00" w:rsidRPr="00993CF7">
        <w:t>[</w:t>
      </w:r>
      <w:r w:rsidR="007E4633" w:rsidRPr="00993CF7">
        <w:t>5</w:t>
      </w:r>
      <w:r w:rsidRPr="00993CF7">
        <w:t>].</w:t>
      </w:r>
    </w:p>
    <w:tbl>
      <w:tblPr>
        <w:tblStyle w:val="TableGrid"/>
        <w:tblW w:w="0" w:type="auto"/>
        <w:tblLook w:val="04A0" w:firstRow="1" w:lastRow="0" w:firstColumn="1" w:lastColumn="0" w:noHBand="0" w:noVBand="1"/>
      </w:tblPr>
      <w:tblGrid>
        <w:gridCol w:w="9307"/>
      </w:tblGrid>
      <w:tr w:rsidR="00AE7A44" w14:paraId="7990C64D" w14:textId="77777777" w:rsidTr="00CF25D3">
        <w:tc>
          <w:tcPr>
            <w:tcW w:w="9307" w:type="dxa"/>
          </w:tcPr>
          <w:p w14:paraId="54E7BD11" w14:textId="77777777" w:rsidR="00AE7A44" w:rsidRPr="00885F9B" w:rsidRDefault="00AE7A44" w:rsidP="00CF25D3">
            <w:pPr>
              <w:autoSpaceDE/>
              <w:autoSpaceDN/>
              <w:adjustRightInd/>
              <w:snapToGrid/>
              <w:spacing w:after="180"/>
              <w:jc w:val="left"/>
              <w:rPr>
                <w:rFonts w:ascii="Times" w:eastAsia="Times New Roman" w:hAnsi="Times" w:cs="Times"/>
                <w:sz w:val="20"/>
                <w:szCs w:val="20"/>
                <w:highlight w:val="darkYellow"/>
                <w:lang w:val="en-GB" w:eastAsia="ja-JP"/>
              </w:rPr>
            </w:pPr>
            <w:r w:rsidRPr="00885F9B">
              <w:rPr>
                <w:rFonts w:ascii="Times" w:eastAsia="Times New Roman" w:hAnsi="Times" w:cs="Times"/>
                <w:sz w:val="20"/>
                <w:szCs w:val="20"/>
                <w:highlight w:val="darkYellow"/>
                <w:lang w:val="en-GB" w:eastAsia="ja-JP"/>
              </w:rPr>
              <w:t xml:space="preserve">Working assumption: </w:t>
            </w:r>
          </w:p>
          <w:p w14:paraId="594D1FF3" w14:textId="77777777" w:rsidR="00AE7A44" w:rsidRPr="00885F9B" w:rsidRDefault="00AE7A44" w:rsidP="00BA0BB8">
            <w:pPr>
              <w:numPr>
                <w:ilvl w:val="0"/>
                <w:numId w:val="27"/>
              </w:numPr>
              <w:autoSpaceDE/>
              <w:autoSpaceDN/>
              <w:adjustRightInd/>
              <w:snapToGrid/>
              <w:spacing w:after="180"/>
              <w:jc w:val="left"/>
              <w:rPr>
                <w:rFonts w:eastAsia="Batang"/>
                <w:sz w:val="20"/>
                <w:szCs w:val="20"/>
                <w:lang w:val="en-GB"/>
              </w:rPr>
            </w:pPr>
            <w:r w:rsidRPr="00885F9B">
              <w:rPr>
                <w:rFonts w:ascii="Times" w:eastAsia="Times New Roman" w:hAnsi="Times" w:cs="Times"/>
                <w:sz w:val="20"/>
                <w:szCs w:val="20"/>
                <w:lang w:val="en-GB"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7ECF80E5" w14:textId="77777777" w:rsidR="00AE7A44" w:rsidRPr="00885F9B" w:rsidRDefault="00AE7A44" w:rsidP="00BA0BB8">
            <w:pPr>
              <w:numPr>
                <w:ilvl w:val="1"/>
                <w:numId w:val="26"/>
              </w:numPr>
              <w:autoSpaceDE/>
              <w:autoSpaceDN/>
              <w:adjustRightInd/>
              <w:snapToGrid/>
              <w:spacing w:after="0" w:line="252" w:lineRule="auto"/>
              <w:jc w:val="left"/>
              <w:rPr>
                <w:rFonts w:ascii="Times" w:eastAsia="Times New Roman" w:hAnsi="Times" w:cs="Times"/>
                <w:sz w:val="20"/>
                <w:szCs w:val="20"/>
                <w:lang w:val="en-GB" w:eastAsia="ja-JP"/>
              </w:rPr>
            </w:pPr>
            <w:r w:rsidRPr="00885F9B">
              <w:rPr>
                <w:rFonts w:ascii="Times" w:eastAsia="Times New Roman" w:hAnsi="Times" w:cs="Times"/>
                <w:sz w:val="20"/>
                <w:szCs w:val="20"/>
                <w:lang w:val="en-GB" w:eastAsia="ja-JP"/>
              </w:rPr>
              <w:t>FFS: whether/how the specification also supports separate PUCCH/Msg3/[MsgA] PUSCH configuration/indication or a different interpretation of the same configuration/indication for RedCap (e.g., disabled frequency hopping or different frequency hopping)</w:t>
            </w:r>
          </w:p>
        </w:tc>
      </w:tr>
    </w:tbl>
    <w:p w14:paraId="42147494" w14:textId="67C30CD8" w:rsidR="00AE7A44" w:rsidRDefault="00AE7A44" w:rsidP="00AE7A44">
      <w:pPr>
        <w:jc w:val="left"/>
        <w:rPr>
          <w:lang w:val="en-GB" w:eastAsia="zh-CN"/>
        </w:rPr>
      </w:pPr>
      <w:r>
        <w:rPr>
          <w:lang w:val="en-GB" w:eastAsia="zh-CN"/>
        </w:rPr>
        <w:lastRenderedPageBreak/>
        <w:t>In RAN1#1</w:t>
      </w:r>
      <w:r w:rsidRPr="00993CF7">
        <w:rPr>
          <w:lang w:val="en-GB" w:eastAsia="zh-CN"/>
        </w:rPr>
        <w:t>06</w:t>
      </w:r>
      <w:r w:rsidR="00643CF9" w:rsidRPr="00993CF7">
        <w:rPr>
          <w:lang w:val="en-GB" w:eastAsia="zh-CN"/>
        </w:rPr>
        <w:t>-</w:t>
      </w:r>
      <w:r w:rsidRPr="00993CF7">
        <w:rPr>
          <w:lang w:val="en-GB" w:eastAsia="zh-CN"/>
        </w:rPr>
        <w:t>e [</w:t>
      </w:r>
      <w:r w:rsidR="007E4633" w:rsidRPr="00993CF7">
        <w:rPr>
          <w:lang w:val="en-GB" w:eastAsia="zh-CN"/>
        </w:rPr>
        <w:t>4</w:t>
      </w:r>
      <w:r w:rsidRPr="00993CF7">
        <w:rPr>
          <w:lang w:val="en-GB" w:eastAsia="zh-CN"/>
        </w:rPr>
        <w:t>], it wa</w:t>
      </w:r>
      <w:r>
        <w:rPr>
          <w:lang w:val="en-GB" w:eastAsia="zh-CN"/>
        </w:rPr>
        <w:t>s agreed that in case a separate initial UL BWP is configured, network and enable/disable intra-slot PUCCH frequency hopping.</w:t>
      </w:r>
    </w:p>
    <w:tbl>
      <w:tblPr>
        <w:tblStyle w:val="TableGrid"/>
        <w:tblW w:w="0" w:type="auto"/>
        <w:tblLook w:val="04A0" w:firstRow="1" w:lastRow="0" w:firstColumn="1" w:lastColumn="0" w:noHBand="0" w:noVBand="1"/>
      </w:tblPr>
      <w:tblGrid>
        <w:gridCol w:w="9307"/>
      </w:tblGrid>
      <w:tr w:rsidR="00AE7A44" w14:paraId="68A874ED" w14:textId="77777777" w:rsidTr="00CF25D3">
        <w:tc>
          <w:tcPr>
            <w:tcW w:w="9307" w:type="dxa"/>
          </w:tcPr>
          <w:p w14:paraId="25C92E4E" w14:textId="77777777" w:rsidR="00AE7A44" w:rsidRPr="00E40D57" w:rsidRDefault="00AE7A44" w:rsidP="00CF25D3">
            <w:pPr>
              <w:shd w:val="clear" w:color="auto" w:fill="FFFFFF"/>
              <w:autoSpaceDE/>
              <w:autoSpaceDN/>
              <w:adjustRightInd/>
              <w:snapToGrid/>
              <w:spacing w:after="180" w:line="233" w:lineRule="atLeast"/>
              <w:jc w:val="left"/>
              <w:rPr>
                <w:rFonts w:ascii="Calibri" w:eastAsia="宋体" w:hAnsi="Calibri" w:cs="Calibri"/>
                <w:color w:val="000000"/>
                <w:highlight w:val="green"/>
                <w:lang w:eastAsia="zh-CN"/>
              </w:rPr>
            </w:pPr>
            <w:r w:rsidRPr="00E40D57">
              <w:rPr>
                <w:rFonts w:eastAsia="宋体"/>
                <w:b/>
                <w:bCs/>
                <w:color w:val="000000"/>
                <w:sz w:val="20"/>
                <w:szCs w:val="20"/>
                <w:highlight w:val="green"/>
                <w:shd w:val="clear" w:color="auto" w:fill="FFFF00"/>
                <w:lang w:eastAsia="zh-CN"/>
              </w:rPr>
              <w:t>Agreement</w:t>
            </w:r>
          </w:p>
          <w:p w14:paraId="32022653" w14:textId="77777777" w:rsidR="00AE7A44" w:rsidRPr="00E40D57" w:rsidRDefault="00AE7A44" w:rsidP="00BA0BB8">
            <w:pPr>
              <w:numPr>
                <w:ilvl w:val="0"/>
                <w:numId w:val="31"/>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E40D57">
              <w:rPr>
                <w:rFonts w:ascii="Times" w:eastAsia="Microsoft YaHei UI" w:hAnsi="Times" w:cs="Times"/>
                <w:color w:val="000000"/>
                <w:sz w:val="20"/>
                <w:szCs w:val="20"/>
                <w:lang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17851CA4" w14:textId="77777777" w:rsidR="00AE7A44" w:rsidRPr="00E40D57" w:rsidRDefault="00AE7A44" w:rsidP="00BA0BB8">
            <w:pPr>
              <w:numPr>
                <w:ilvl w:val="1"/>
                <w:numId w:val="31"/>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E40D57">
              <w:rPr>
                <w:rFonts w:ascii="Times" w:eastAsia="Microsoft YaHei UI" w:hAnsi="Times" w:cs="Times"/>
                <w:color w:val="000000"/>
                <w:sz w:val="20"/>
                <w:szCs w:val="20"/>
                <w:lang w:eastAsia="zh-CN"/>
              </w:rPr>
              <w:t>Working assumption: The frequency hopping is enabled/disabled at least via SIB.</w:t>
            </w:r>
          </w:p>
        </w:tc>
      </w:tr>
    </w:tbl>
    <w:p w14:paraId="219A8E87" w14:textId="77777777" w:rsidR="00AE7A44" w:rsidRDefault="00AE7A44" w:rsidP="00AE7A44">
      <w:pPr>
        <w:jc w:val="left"/>
        <w:rPr>
          <w:lang w:val="en-GB" w:eastAsia="zh-CN"/>
        </w:rPr>
      </w:pPr>
      <w:r>
        <w:rPr>
          <w:lang w:val="en-GB" w:eastAsia="zh-CN"/>
        </w:rPr>
        <w:t>W</w:t>
      </w:r>
      <w:r>
        <w:rPr>
          <w:rFonts w:hint="eastAsia"/>
          <w:lang w:val="en-GB" w:eastAsia="zh-CN"/>
        </w:rPr>
        <w:t xml:space="preserve">ith </w:t>
      </w:r>
      <w:r>
        <w:rPr>
          <w:lang w:val="en-GB" w:eastAsia="zh-CN"/>
        </w:rPr>
        <w:t>disabling intra-slot PUCCH frequency hopping, if the separate initial UL BWP is configured close to the edge of a carrier, the PUSCH fragmentation issue can be largely avoided.</w:t>
      </w:r>
      <w:r w:rsidRPr="00E40D57">
        <w:rPr>
          <w:lang w:val="en-GB" w:eastAsia="zh-CN"/>
        </w:rPr>
        <w:t xml:space="preserve"> </w:t>
      </w:r>
      <w:r>
        <w:rPr>
          <w:lang w:val="en-GB" w:eastAsia="zh-CN"/>
        </w:rPr>
        <w:t>Therefore, we think it is natural to confirm the working assumption for the separate initial UL BWP.</w:t>
      </w:r>
    </w:p>
    <w:p w14:paraId="415A9022" w14:textId="6ECABAD5" w:rsidR="00AE7A44" w:rsidRDefault="00AE7A44" w:rsidP="00AE7A44">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6C40CB">
        <w:rPr>
          <w:b/>
          <w:i/>
          <w:szCs w:val="20"/>
          <w:lang w:val="en-GB" w:eastAsia="zh-CN"/>
        </w:rPr>
        <w:t>6</w:t>
      </w:r>
      <w:r w:rsidRPr="00A50D3B">
        <w:rPr>
          <w:b/>
          <w:i/>
          <w:szCs w:val="20"/>
          <w:lang w:val="en-GB" w:eastAsia="zh-CN"/>
        </w:rPr>
        <w:t>: Confirm the working assumption that “</w:t>
      </w:r>
      <w:r w:rsidRPr="00885F9B">
        <w:rPr>
          <w:b/>
          <w:i/>
          <w:szCs w:val="20"/>
          <w:lang w:val="en-GB" w:eastAsia="zh-CN"/>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r w:rsidRPr="00A50D3B">
        <w:rPr>
          <w:b/>
          <w:i/>
          <w:szCs w:val="20"/>
          <w:lang w:val="en-GB" w:eastAsia="zh-CN"/>
        </w:rPr>
        <w:t>”.</w:t>
      </w:r>
    </w:p>
    <w:p w14:paraId="1EF4B336" w14:textId="67CC61B3" w:rsidR="00AE7A44" w:rsidRDefault="00AE7A44" w:rsidP="0096636B">
      <w:pPr>
        <w:jc w:val="left"/>
        <w:rPr>
          <w:b/>
          <w:i/>
          <w:szCs w:val="20"/>
          <w:lang w:val="en-GB" w:eastAsia="zh-CN"/>
        </w:rPr>
      </w:pPr>
    </w:p>
    <w:p w14:paraId="1BE31B11" w14:textId="2CF8E465" w:rsidR="00AE7A44" w:rsidRPr="007E43A9" w:rsidRDefault="00AE7A44" w:rsidP="00AE7A44">
      <w:pPr>
        <w:pStyle w:val="Heading2"/>
      </w:pPr>
      <w:r>
        <w:t>The separate initial UL BWP</w:t>
      </w:r>
    </w:p>
    <w:p w14:paraId="11B65AD6" w14:textId="1E23DD5F" w:rsidR="00A44680" w:rsidRDefault="00A44680" w:rsidP="008C388C">
      <w:pPr>
        <w:jc w:val="left"/>
        <w:rPr>
          <w:lang w:val="en-GB" w:eastAsia="zh-CN"/>
        </w:rPr>
      </w:pPr>
      <w:r>
        <w:rPr>
          <w:rFonts w:hint="eastAsia"/>
          <w:lang w:val="en-GB" w:eastAsia="zh-CN"/>
        </w:rPr>
        <w:t>In RAN1#104bis</w:t>
      </w:r>
      <w:r w:rsidRPr="00580E40">
        <w:rPr>
          <w:rFonts w:hint="eastAsia"/>
          <w:lang w:val="en-GB" w:eastAsia="zh-CN"/>
        </w:rPr>
        <w:t>-</w:t>
      </w:r>
      <w:r w:rsidRPr="00993CF7">
        <w:rPr>
          <w:rFonts w:hint="eastAsia"/>
          <w:lang w:val="en-GB" w:eastAsia="zh-CN"/>
        </w:rPr>
        <w:t>e [</w:t>
      </w:r>
      <w:r w:rsidR="007E4633" w:rsidRPr="00993CF7">
        <w:rPr>
          <w:lang w:val="en-GB" w:eastAsia="zh-CN"/>
        </w:rPr>
        <w:t>6</w:t>
      </w:r>
      <w:r w:rsidRPr="00993CF7">
        <w:rPr>
          <w:rFonts w:hint="eastAsia"/>
          <w:lang w:val="en-GB" w:eastAsia="zh-CN"/>
        </w:rPr>
        <w:t xml:space="preserve">], </w:t>
      </w:r>
      <w:r w:rsidRPr="00993CF7">
        <w:rPr>
          <w:lang w:val="en-GB" w:eastAsia="zh-CN"/>
        </w:rPr>
        <w:t>the</w:t>
      </w:r>
      <w:r w:rsidRPr="00580E40">
        <w:rPr>
          <w:lang w:val="en-GB" w:eastAsia="zh-CN"/>
        </w:rPr>
        <w:t xml:space="preserve"> h</w:t>
      </w:r>
      <w:r>
        <w:rPr>
          <w:lang w:val="en-GB" w:eastAsia="zh-CN"/>
        </w:rPr>
        <w:t xml:space="preserve">igher level of options for initial UL BWP </w:t>
      </w:r>
      <w:r w:rsidR="00C772C9">
        <w:rPr>
          <w:lang w:val="en-GB" w:eastAsia="zh-CN"/>
        </w:rPr>
        <w:t>wa</w:t>
      </w:r>
      <w:r>
        <w:rPr>
          <w:lang w:val="en-GB" w:eastAsia="zh-CN"/>
        </w:rPr>
        <w:t>s proposed as follows.</w:t>
      </w:r>
    </w:p>
    <w:tbl>
      <w:tblPr>
        <w:tblStyle w:val="TableGrid"/>
        <w:tblW w:w="0" w:type="auto"/>
        <w:tblLook w:val="04A0" w:firstRow="1" w:lastRow="0" w:firstColumn="1" w:lastColumn="0" w:noHBand="0" w:noVBand="1"/>
      </w:tblPr>
      <w:tblGrid>
        <w:gridCol w:w="9307"/>
      </w:tblGrid>
      <w:tr w:rsidR="00A44680" w14:paraId="65E674E5" w14:textId="77777777" w:rsidTr="00A44680">
        <w:tc>
          <w:tcPr>
            <w:tcW w:w="9307" w:type="dxa"/>
          </w:tcPr>
          <w:p w14:paraId="0DDDEB46" w14:textId="77777777" w:rsidR="007261EA" w:rsidRPr="007261EA" w:rsidRDefault="007261EA" w:rsidP="007261EA">
            <w:pPr>
              <w:autoSpaceDE/>
              <w:autoSpaceDN/>
              <w:adjustRightInd/>
              <w:snapToGrid/>
              <w:spacing w:after="0"/>
              <w:jc w:val="left"/>
              <w:rPr>
                <w:rFonts w:ascii="Times" w:eastAsia="Batang" w:hAnsi="Times"/>
                <w:sz w:val="20"/>
                <w:szCs w:val="20"/>
                <w:lang w:val="sv-SE"/>
              </w:rPr>
            </w:pPr>
            <w:r w:rsidRPr="007261EA">
              <w:rPr>
                <w:rFonts w:ascii="Times" w:eastAsia="Batang" w:hAnsi="Times"/>
                <w:sz w:val="20"/>
                <w:szCs w:val="20"/>
                <w:highlight w:val="green"/>
                <w:lang w:val="sv-SE"/>
              </w:rPr>
              <w:t>Agreement</w:t>
            </w:r>
            <w:r w:rsidRPr="007261EA">
              <w:rPr>
                <w:rFonts w:ascii="Times" w:eastAsia="Batang" w:hAnsi="Times"/>
                <w:sz w:val="20"/>
                <w:szCs w:val="20"/>
                <w:lang w:val="sv-SE"/>
              </w:rPr>
              <w:t>:</w:t>
            </w:r>
          </w:p>
          <w:p w14:paraId="15978BB6" w14:textId="77777777" w:rsidR="007261EA" w:rsidRPr="007261EA" w:rsidRDefault="007261EA" w:rsidP="00BA0BB8">
            <w:pPr>
              <w:numPr>
                <w:ilvl w:val="0"/>
                <w:numId w:val="24"/>
              </w:numPr>
              <w:autoSpaceDE/>
              <w:autoSpaceDN/>
              <w:adjustRightInd/>
              <w:snapToGrid/>
              <w:spacing w:after="0"/>
              <w:jc w:val="left"/>
              <w:rPr>
                <w:rFonts w:ascii="Times" w:eastAsia="Times New Roman" w:hAnsi="Times"/>
                <w:sz w:val="20"/>
                <w:szCs w:val="20"/>
                <w:lang w:eastAsia="x-none"/>
              </w:rPr>
            </w:pPr>
            <w:r w:rsidRPr="007261EA">
              <w:rPr>
                <w:rFonts w:ascii="Times" w:eastAsia="Times New Roman" w:hAnsi="Times"/>
                <w:sz w:val="20"/>
                <w:szCs w:val="20"/>
                <w:lang w:val="en-GB" w:eastAsia="x-none"/>
              </w:rPr>
              <w:t>During initial access, for the scenario where the initial UL BWP for non-RedCap UEs is configured to be wider than the RedCap UE bandwidth, down select among the following options in RAN1#105-e</w:t>
            </w:r>
          </w:p>
          <w:p w14:paraId="71D79031" w14:textId="77777777" w:rsidR="007261EA" w:rsidRPr="007261EA" w:rsidRDefault="007261EA"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1: The scenario is allowed, and a RedCap UE can use the same UL BWP.</w:t>
            </w:r>
          </w:p>
          <w:p w14:paraId="75C3A826" w14:textId="77777777" w:rsidR="007261EA" w:rsidRPr="007261EA" w:rsidRDefault="007261EA"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162D7735" w14:textId="77777777" w:rsidR="00A44680" w:rsidRDefault="007261EA"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3: The scenario is not allowed, and a RedCap UE is not expected to operate in an initial UL BWP wider than the RedCap UE maximum bandwidth.</w:t>
            </w:r>
          </w:p>
          <w:p w14:paraId="495F2EA2" w14:textId="77777777" w:rsidR="00AE7A44" w:rsidRDefault="00AE7A44" w:rsidP="00AE7A44">
            <w:pPr>
              <w:autoSpaceDE/>
              <w:autoSpaceDN/>
              <w:adjustRightInd/>
              <w:snapToGrid/>
              <w:spacing w:after="0"/>
              <w:jc w:val="left"/>
              <w:rPr>
                <w:rFonts w:ascii="Times" w:eastAsia="Times New Roman" w:hAnsi="Times"/>
                <w:sz w:val="20"/>
                <w:szCs w:val="20"/>
                <w:lang w:val="en-GB" w:eastAsia="x-none"/>
              </w:rPr>
            </w:pPr>
          </w:p>
          <w:p w14:paraId="226F3CD4" w14:textId="77777777" w:rsidR="00AE7A44" w:rsidRPr="005C0007" w:rsidRDefault="00AE7A44" w:rsidP="00AE7A44">
            <w:pPr>
              <w:autoSpaceDE/>
              <w:autoSpaceDN/>
              <w:adjustRightInd/>
              <w:snapToGrid/>
              <w:spacing w:after="0"/>
              <w:jc w:val="left"/>
              <w:rPr>
                <w:rFonts w:ascii="Times" w:eastAsia="Batang" w:hAnsi="Times"/>
                <w:sz w:val="20"/>
                <w:szCs w:val="20"/>
                <w:lang w:val="sv-SE"/>
              </w:rPr>
            </w:pPr>
            <w:r w:rsidRPr="005C0007">
              <w:rPr>
                <w:rFonts w:ascii="Times" w:eastAsia="Batang" w:hAnsi="Times"/>
                <w:sz w:val="20"/>
                <w:szCs w:val="20"/>
                <w:highlight w:val="green"/>
                <w:lang w:val="sv-SE"/>
              </w:rPr>
              <w:t>Agreement</w:t>
            </w:r>
            <w:r w:rsidRPr="005C0007">
              <w:rPr>
                <w:rFonts w:ascii="Times" w:eastAsia="Batang" w:hAnsi="Times"/>
                <w:sz w:val="20"/>
                <w:szCs w:val="20"/>
                <w:lang w:val="sv-SE"/>
              </w:rPr>
              <w:t>:</w:t>
            </w:r>
          </w:p>
          <w:p w14:paraId="207D4551" w14:textId="77777777" w:rsidR="00AE7A44" w:rsidRPr="005C0007" w:rsidRDefault="00AE7A44" w:rsidP="00BA0BB8">
            <w:pPr>
              <w:numPr>
                <w:ilvl w:val="0"/>
                <w:numId w:val="24"/>
              </w:numPr>
              <w:autoSpaceDE/>
              <w:autoSpaceDN/>
              <w:adjustRightInd/>
              <w:snapToGrid/>
              <w:spacing w:after="0"/>
              <w:jc w:val="left"/>
              <w:rPr>
                <w:rFonts w:ascii="Times" w:eastAsia="Times New Roman" w:hAnsi="Times"/>
                <w:sz w:val="20"/>
                <w:szCs w:val="20"/>
                <w:lang w:eastAsia="x-none"/>
              </w:rPr>
            </w:pPr>
            <w:r w:rsidRPr="005C0007">
              <w:rPr>
                <w:rFonts w:ascii="Times" w:eastAsia="Times New Roman" w:hAnsi="Times"/>
                <w:sz w:val="20"/>
                <w:szCs w:val="20"/>
                <w:lang w:val="en-GB" w:eastAsia="x-none"/>
              </w:rPr>
              <w:t>After initial access, for the scenario where the initial UL BWP for non-RedCap UEs is configured to be wider than the RedCap UE bandwidth, down select among the following options in RAN1#105-e:</w:t>
            </w:r>
          </w:p>
          <w:p w14:paraId="00D90607" w14:textId="77777777" w:rsidR="00AE7A44" w:rsidRPr="005C0007" w:rsidRDefault="00AE7A44"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1: The scenario is allowed, and a RedCap UE can use the same UL BWP.</w:t>
            </w:r>
          </w:p>
          <w:p w14:paraId="7C4431C8" w14:textId="77777777" w:rsidR="00AE7A44" w:rsidRDefault="00AE7A44"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2D81C16E" w14:textId="7EE041AB" w:rsidR="00AE7A44" w:rsidRPr="00AE7A44" w:rsidRDefault="00AE7A44" w:rsidP="00BA0BB8">
            <w:pPr>
              <w:numPr>
                <w:ilvl w:val="1"/>
                <w:numId w:val="24"/>
              </w:numPr>
              <w:autoSpaceDE/>
              <w:autoSpaceDN/>
              <w:adjustRightInd/>
              <w:snapToGrid/>
              <w:spacing w:after="0"/>
              <w:jc w:val="left"/>
              <w:rPr>
                <w:rFonts w:ascii="Times" w:eastAsia="Times New Roman" w:hAnsi="Times"/>
                <w:sz w:val="20"/>
                <w:szCs w:val="20"/>
                <w:lang w:val="en-GB" w:eastAsia="x-none"/>
              </w:rPr>
            </w:pPr>
            <w:r w:rsidRPr="00AE7A44">
              <w:rPr>
                <w:rFonts w:ascii="Times" w:eastAsia="Times New Roman" w:hAnsi="Times"/>
                <w:sz w:val="20"/>
                <w:szCs w:val="20"/>
                <w:lang w:val="en-GB" w:eastAsia="x-none"/>
              </w:rPr>
              <w:t>Option 3: The scenario is not allowed, and a RedCap UE is not expected to operate in an initial UL BWP wider than the RedCap UE maximum bandwidth.</w:t>
            </w:r>
          </w:p>
        </w:tc>
      </w:tr>
    </w:tbl>
    <w:p w14:paraId="27067BCD" w14:textId="7DCF30A9" w:rsidR="00C772C9" w:rsidRDefault="00C772C9" w:rsidP="00C772C9">
      <w:pPr>
        <w:jc w:val="left"/>
        <w:rPr>
          <w:lang w:val="en-GB" w:eastAsia="zh-CN"/>
        </w:rPr>
      </w:pPr>
      <w:r>
        <w:rPr>
          <w:rFonts w:hint="eastAsia"/>
          <w:lang w:val="en-GB" w:eastAsia="zh-CN"/>
        </w:rPr>
        <w:t xml:space="preserve">In </w:t>
      </w:r>
      <w:r w:rsidRPr="00885F9B">
        <w:rPr>
          <w:rFonts w:hint="eastAsia"/>
          <w:lang w:val="en-GB" w:eastAsia="zh-CN"/>
        </w:rPr>
        <w:t>RAN1#10</w:t>
      </w:r>
      <w:r w:rsidRPr="00885F9B">
        <w:rPr>
          <w:lang w:val="en-GB" w:eastAsia="zh-CN"/>
        </w:rPr>
        <w:t>5</w:t>
      </w:r>
      <w:r w:rsidRPr="00993CF7">
        <w:rPr>
          <w:rFonts w:hint="eastAsia"/>
          <w:lang w:val="en-GB" w:eastAsia="zh-CN"/>
        </w:rPr>
        <w:t>-e [</w:t>
      </w:r>
      <w:r w:rsidR="007E4633" w:rsidRPr="00993CF7">
        <w:rPr>
          <w:lang w:val="en-GB" w:eastAsia="zh-CN"/>
        </w:rPr>
        <w:t>5</w:t>
      </w:r>
      <w:r w:rsidRPr="00993CF7">
        <w:rPr>
          <w:rFonts w:hint="eastAsia"/>
          <w:lang w:val="en-GB" w:eastAsia="zh-CN"/>
        </w:rPr>
        <w:t>]</w:t>
      </w:r>
      <w:r w:rsidRPr="00993CF7">
        <w:rPr>
          <w:lang w:val="en-GB" w:eastAsia="zh-CN"/>
        </w:rPr>
        <w:t xml:space="preserve">, </w:t>
      </w:r>
      <w:r w:rsidR="00CF49EB" w:rsidRPr="00993CF7">
        <w:rPr>
          <w:lang w:val="en-GB" w:eastAsia="zh-CN"/>
        </w:rPr>
        <w:t>it w</w:t>
      </w:r>
      <w:r w:rsidR="00CF49EB">
        <w:rPr>
          <w:lang w:val="en-GB" w:eastAsia="zh-CN"/>
        </w:rPr>
        <w:t xml:space="preserve">as agreed that </w:t>
      </w:r>
      <w:r w:rsidR="00CF49EB" w:rsidRPr="00CF49EB">
        <w:rPr>
          <w:lang w:val="en-GB" w:eastAsia="zh-CN"/>
        </w:rPr>
        <w:t>the scenario where the initial UL BWP for non-RedCap UEs is configured to be wider than the RedCap UE bandwidth</w:t>
      </w:r>
      <w:r w:rsidR="00CF49EB">
        <w:rPr>
          <w:lang w:val="en-GB" w:eastAsia="zh-CN"/>
        </w:rPr>
        <w:t xml:space="preserve"> is allowed.</w:t>
      </w:r>
    </w:p>
    <w:tbl>
      <w:tblPr>
        <w:tblStyle w:val="TableGrid"/>
        <w:tblW w:w="0" w:type="auto"/>
        <w:tblLook w:val="04A0" w:firstRow="1" w:lastRow="0" w:firstColumn="1" w:lastColumn="0" w:noHBand="0" w:noVBand="1"/>
      </w:tblPr>
      <w:tblGrid>
        <w:gridCol w:w="9307"/>
      </w:tblGrid>
      <w:tr w:rsidR="00C772C9" w14:paraId="038D60BD" w14:textId="77777777" w:rsidTr="00E604AD">
        <w:tc>
          <w:tcPr>
            <w:tcW w:w="9307" w:type="dxa"/>
          </w:tcPr>
          <w:p w14:paraId="507FA164" w14:textId="77777777" w:rsidR="00C772C9" w:rsidRPr="00C772C9" w:rsidRDefault="00C772C9" w:rsidP="00C772C9">
            <w:pPr>
              <w:autoSpaceDE/>
              <w:autoSpaceDN/>
              <w:adjustRightInd/>
              <w:snapToGrid/>
              <w:spacing w:after="0"/>
              <w:jc w:val="left"/>
              <w:rPr>
                <w:rFonts w:ascii="Times" w:eastAsia="Batang" w:hAnsi="Times"/>
                <w:sz w:val="20"/>
                <w:szCs w:val="24"/>
                <w:lang w:val="en-GB"/>
              </w:rPr>
            </w:pPr>
            <w:r w:rsidRPr="00C772C9">
              <w:rPr>
                <w:rFonts w:ascii="Times" w:eastAsia="Batang" w:hAnsi="Times"/>
                <w:sz w:val="20"/>
                <w:szCs w:val="24"/>
                <w:highlight w:val="green"/>
                <w:lang w:val="en-GB"/>
              </w:rPr>
              <w:t>Agreements:</w:t>
            </w:r>
          </w:p>
          <w:p w14:paraId="5278E8F2" w14:textId="7E71C771" w:rsidR="00C772C9" w:rsidRPr="00C772C9" w:rsidRDefault="00C772C9" w:rsidP="00BA0BB8">
            <w:pPr>
              <w:numPr>
                <w:ilvl w:val="0"/>
                <w:numId w:val="26"/>
              </w:numPr>
              <w:autoSpaceDE/>
              <w:autoSpaceDN/>
              <w:adjustRightInd/>
              <w:snapToGrid/>
              <w:spacing w:after="0" w:line="252" w:lineRule="auto"/>
              <w:jc w:val="left"/>
              <w:rPr>
                <w:rFonts w:ascii="Times" w:eastAsia="Times New Roman" w:hAnsi="Times" w:cs="Times"/>
                <w:sz w:val="20"/>
                <w:szCs w:val="20"/>
                <w:lang w:val="en-GB" w:eastAsia="ja-JP"/>
              </w:rPr>
            </w:pPr>
            <w:r w:rsidRPr="00C772C9">
              <w:rPr>
                <w:rFonts w:ascii="Times" w:eastAsia="Times New Roman" w:hAnsi="Times" w:cs="Times"/>
                <w:sz w:val="20"/>
                <w:szCs w:val="20"/>
                <w:lang w:val="en-GB" w:eastAsia="ja-JP"/>
              </w:rPr>
              <w:t>Both during and after initial access, the scenario where the initial UL BWP for non-RedCap UEs is configured to be wider than the maximum RedCap UE bandwidth is allowed.</w:t>
            </w:r>
          </w:p>
        </w:tc>
      </w:tr>
    </w:tbl>
    <w:p w14:paraId="03A84FC9" w14:textId="3667975D" w:rsidR="00C772C9" w:rsidRDefault="00CF49EB" w:rsidP="00C772C9">
      <w:pPr>
        <w:jc w:val="left"/>
        <w:rPr>
          <w:lang w:val="en-GB" w:eastAsia="zh-CN"/>
        </w:rPr>
      </w:pPr>
      <w:r>
        <w:rPr>
          <w:rFonts w:hint="eastAsia"/>
          <w:lang w:val="en-GB" w:eastAsia="zh-CN"/>
        </w:rPr>
        <w:t xml:space="preserve">In </w:t>
      </w:r>
      <w:r w:rsidRPr="00885F9B">
        <w:rPr>
          <w:rFonts w:hint="eastAsia"/>
          <w:lang w:val="en-GB" w:eastAsia="zh-CN"/>
        </w:rPr>
        <w:t>RAN1#10</w:t>
      </w:r>
      <w:r w:rsidRPr="00885F9B">
        <w:rPr>
          <w:lang w:val="en-GB" w:eastAsia="zh-CN"/>
        </w:rPr>
        <w:t>5</w:t>
      </w:r>
      <w:r w:rsidRPr="004D08DF">
        <w:rPr>
          <w:rFonts w:hint="eastAsia"/>
          <w:lang w:val="en-GB" w:eastAsia="zh-CN"/>
        </w:rPr>
        <w:t xml:space="preserve">-e </w:t>
      </w:r>
      <w:r w:rsidRPr="00993CF7">
        <w:rPr>
          <w:rFonts w:hint="eastAsia"/>
          <w:lang w:val="en-GB" w:eastAsia="zh-CN"/>
        </w:rPr>
        <w:t>[</w:t>
      </w:r>
      <w:r w:rsidR="007E4633" w:rsidRPr="00993CF7">
        <w:rPr>
          <w:lang w:val="en-GB" w:eastAsia="zh-CN"/>
        </w:rPr>
        <w:t>5</w:t>
      </w:r>
      <w:r w:rsidRPr="00993CF7">
        <w:rPr>
          <w:rFonts w:hint="eastAsia"/>
          <w:lang w:val="en-GB" w:eastAsia="zh-CN"/>
        </w:rPr>
        <w:t>]</w:t>
      </w:r>
      <w:r w:rsidRPr="00993CF7">
        <w:rPr>
          <w:lang w:val="en-GB" w:eastAsia="zh-CN"/>
        </w:rPr>
        <w:t>, the</w:t>
      </w:r>
      <w:r>
        <w:rPr>
          <w:lang w:val="en-GB" w:eastAsia="zh-CN"/>
        </w:rPr>
        <w:t xml:space="preserve"> separate initial UL BWP</w:t>
      </w:r>
      <w:r w:rsidR="00A50D3B">
        <w:rPr>
          <w:lang w:val="en-GB" w:eastAsia="zh-CN"/>
        </w:rPr>
        <w:t xml:space="preserve"> became a working assumption.</w:t>
      </w:r>
    </w:p>
    <w:tbl>
      <w:tblPr>
        <w:tblStyle w:val="TableGrid"/>
        <w:tblW w:w="0" w:type="auto"/>
        <w:tblLook w:val="04A0" w:firstRow="1" w:lastRow="0" w:firstColumn="1" w:lastColumn="0" w:noHBand="0" w:noVBand="1"/>
      </w:tblPr>
      <w:tblGrid>
        <w:gridCol w:w="9307"/>
      </w:tblGrid>
      <w:tr w:rsidR="00A50D3B" w14:paraId="1F0F60B1" w14:textId="77777777" w:rsidTr="00A50D3B">
        <w:tc>
          <w:tcPr>
            <w:tcW w:w="9307" w:type="dxa"/>
          </w:tcPr>
          <w:p w14:paraId="5FCDC8E2" w14:textId="77777777" w:rsidR="00A50D3B" w:rsidRPr="00A50D3B" w:rsidRDefault="00A50D3B" w:rsidP="00BA0BB8">
            <w:pPr>
              <w:numPr>
                <w:ilvl w:val="0"/>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highlight w:val="darkYellow"/>
                <w:lang w:val="en-GB" w:eastAsia="ja-JP"/>
              </w:rPr>
              <w:t>Working assumption</w:t>
            </w:r>
            <w:r w:rsidRPr="00A50D3B">
              <w:rPr>
                <w:rFonts w:ascii="Times" w:eastAsia="Times New Roman" w:hAnsi="Times" w:cs="Times"/>
                <w:sz w:val="20"/>
                <w:szCs w:val="20"/>
                <w:lang w:val="en-GB"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4A078F7" w14:textId="77777777" w:rsidR="00A50D3B" w:rsidRPr="00A50D3B" w:rsidRDefault="00A50D3B" w:rsidP="00BA0BB8">
            <w:pPr>
              <w:numPr>
                <w:ilvl w:val="1"/>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FFS: whether/how to avoid or minimize PUSCH resource fragmentation due to PUCCH transmission for the above case</w:t>
            </w:r>
          </w:p>
          <w:p w14:paraId="4B4D8707" w14:textId="77777777" w:rsidR="00A50D3B" w:rsidRPr="00A50D3B" w:rsidRDefault="00A50D3B" w:rsidP="00BA0BB8">
            <w:pPr>
              <w:numPr>
                <w:ilvl w:val="1"/>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 xml:space="preserve">Support the case when the centre frequency is assumed to be the same for the initial DL and UL BWPs in TDD. </w:t>
            </w:r>
          </w:p>
          <w:p w14:paraId="772DB3D7" w14:textId="606ACBA7" w:rsidR="00D6473F" w:rsidRPr="00D6473F" w:rsidRDefault="00A50D3B" w:rsidP="00BA0BB8">
            <w:pPr>
              <w:numPr>
                <w:ilvl w:val="2"/>
                <w:numId w:val="26"/>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FFS whether or not to additionally support the case when the centre frequency is different; if so, how to mini</w:t>
            </w:r>
            <w:r w:rsidR="00D6473F">
              <w:rPr>
                <w:rFonts w:ascii="Times" w:eastAsia="Times New Roman" w:hAnsi="Times" w:cs="Times"/>
                <w:sz w:val="20"/>
                <w:szCs w:val="20"/>
                <w:lang w:val="en-GB" w:eastAsia="ja-JP"/>
              </w:rPr>
              <w:t>mize centre frequency retuning</w:t>
            </w:r>
          </w:p>
          <w:p w14:paraId="766982AE" w14:textId="77777777" w:rsidR="00D6473F" w:rsidRDefault="00D6473F" w:rsidP="00D6473F">
            <w:pPr>
              <w:autoSpaceDE/>
              <w:autoSpaceDN/>
              <w:adjustRightInd/>
              <w:snapToGrid/>
              <w:spacing w:after="0"/>
              <w:jc w:val="left"/>
              <w:rPr>
                <w:rFonts w:ascii="Times" w:eastAsia="Batang" w:hAnsi="Times"/>
                <w:sz w:val="20"/>
                <w:szCs w:val="24"/>
                <w:highlight w:val="darkYellow"/>
                <w:lang w:val="en-GB"/>
              </w:rPr>
            </w:pPr>
          </w:p>
          <w:p w14:paraId="6E26312A" w14:textId="1755F926" w:rsidR="00D6473F" w:rsidRPr="00AC6385" w:rsidRDefault="00D6473F" w:rsidP="00D6473F">
            <w:pPr>
              <w:autoSpaceDE/>
              <w:autoSpaceDN/>
              <w:adjustRightInd/>
              <w:snapToGrid/>
              <w:spacing w:after="0"/>
              <w:jc w:val="left"/>
              <w:rPr>
                <w:rFonts w:ascii="Times" w:eastAsia="Batang" w:hAnsi="Times"/>
                <w:sz w:val="20"/>
                <w:szCs w:val="24"/>
                <w:lang w:val="en-GB"/>
              </w:rPr>
            </w:pPr>
            <w:r w:rsidRPr="00AC6385">
              <w:rPr>
                <w:rFonts w:ascii="Times" w:eastAsia="Batang" w:hAnsi="Times"/>
                <w:sz w:val="20"/>
                <w:szCs w:val="24"/>
                <w:highlight w:val="darkYellow"/>
                <w:lang w:val="en-GB"/>
              </w:rPr>
              <w:t xml:space="preserve">rking assumption: </w:t>
            </w:r>
            <w:r w:rsidRPr="00AC6385">
              <w:rPr>
                <w:rFonts w:ascii="Times" w:eastAsia="Batang" w:hAnsi="Times"/>
                <w:sz w:val="20"/>
                <w:szCs w:val="24"/>
                <w:lang w:val="en-GB"/>
              </w:rPr>
              <w:t xml:space="preserve">Both during and after initial access, even for the scenario where the initial UL BWP for non-RedCap UEs is not configured to be wider than the RedCap UE bandwidth, a separate initial UL BWP can </w:t>
            </w:r>
            <w:r w:rsidRPr="00AC6385">
              <w:rPr>
                <w:rFonts w:ascii="Times" w:eastAsia="Batang" w:hAnsi="Times"/>
                <w:sz w:val="20"/>
                <w:szCs w:val="24"/>
                <w:lang w:val="en-GB"/>
              </w:rPr>
              <w:lastRenderedPageBreak/>
              <w:t>optionally be configured/defined for RedCap UEs.</w:t>
            </w:r>
          </w:p>
          <w:p w14:paraId="116306FA" w14:textId="0EA202A8" w:rsidR="00D6473F" w:rsidRPr="00D6473F" w:rsidRDefault="00D6473F" w:rsidP="00BA0BB8">
            <w:pPr>
              <w:numPr>
                <w:ilvl w:val="0"/>
                <w:numId w:val="27"/>
              </w:numPr>
              <w:autoSpaceDE/>
              <w:autoSpaceDN/>
              <w:adjustRightInd/>
              <w:snapToGrid/>
              <w:spacing w:after="0"/>
              <w:jc w:val="left"/>
              <w:rPr>
                <w:rFonts w:ascii="Times" w:eastAsia="MS Mincho" w:hAnsi="Times" w:cs="Times"/>
                <w:sz w:val="20"/>
                <w:szCs w:val="20"/>
                <w:lang w:val="en-GB" w:eastAsia="ja-JP"/>
              </w:rPr>
            </w:pPr>
            <w:r w:rsidRPr="00AC6385">
              <w:rPr>
                <w:rFonts w:ascii="Times" w:eastAsia="Batang" w:hAnsi="Times"/>
                <w:sz w:val="20"/>
                <w:szCs w:val="24"/>
                <w:lang w:val="en-GB"/>
              </w:rPr>
              <w:t>RO sharing between RedCap and non-RedCap is not precluded.</w:t>
            </w:r>
          </w:p>
        </w:tc>
      </w:tr>
    </w:tbl>
    <w:p w14:paraId="756E8BD7" w14:textId="0E425A3E" w:rsidR="004F199D" w:rsidRDefault="004F199D" w:rsidP="004F199D">
      <w:pPr>
        <w:jc w:val="left"/>
        <w:rPr>
          <w:lang w:eastAsia="zh-CN"/>
        </w:rPr>
      </w:pPr>
      <w:r>
        <w:rPr>
          <w:lang w:eastAsia="zh-CN"/>
        </w:rPr>
        <w:lastRenderedPageBreak/>
        <w:t>W</w:t>
      </w:r>
      <w:r>
        <w:rPr>
          <w:rFonts w:hint="eastAsia"/>
          <w:lang w:eastAsia="zh-CN"/>
        </w:rPr>
        <w:t xml:space="preserve">e </w:t>
      </w:r>
      <w:r>
        <w:rPr>
          <w:lang w:eastAsia="zh-CN"/>
        </w:rPr>
        <w:t xml:space="preserve">think the separate initial UL BWP </w:t>
      </w:r>
      <w:r w:rsidR="00D6473F">
        <w:rPr>
          <w:lang w:eastAsia="zh-CN"/>
        </w:rPr>
        <w:t>has the following benefits.</w:t>
      </w:r>
    </w:p>
    <w:p w14:paraId="108DF144" w14:textId="796AB732" w:rsidR="00D6473F" w:rsidRDefault="00D6473F" w:rsidP="004F199D">
      <w:pPr>
        <w:pStyle w:val="ListParagraph"/>
        <w:numPr>
          <w:ilvl w:val="0"/>
          <w:numId w:val="20"/>
        </w:numPr>
        <w:ind w:firstLineChars="0"/>
        <w:jc w:val="left"/>
        <w:rPr>
          <w:lang w:eastAsia="zh-CN"/>
        </w:rPr>
      </w:pPr>
      <w:r w:rsidRPr="00D6473F">
        <w:rPr>
          <w:lang w:eastAsia="zh-CN"/>
        </w:rPr>
        <w:t>For the scenario where the initial UL BWP for non-RedCap UEs is configured to be wider than the RedCap UE bandwidth, the separate initial UL BWP can avoid UE retuning RF to operate in a BWP wider than the RedCap UE bandwidth.</w:t>
      </w:r>
    </w:p>
    <w:p w14:paraId="628E181E" w14:textId="45D4D220" w:rsidR="004F199D" w:rsidRPr="00D6473F" w:rsidRDefault="004F199D" w:rsidP="004F199D">
      <w:pPr>
        <w:pStyle w:val="ListParagraph"/>
        <w:numPr>
          <w:ilvl w:val="0"/>
          <w:numId w:val="20"/>
        </w:numPr>
        <w:ind w:firstLineChars="0"/>
        <w:jc w:val="left"/>
        <w:rPr>
          <w:lang w:eastAsia="zh-CN"/>
        </w:rPr>
      </w:pPr>
      <w:r>
        <w:rPr>
          <w:lang w:eastAsia="zh-CN"/>
        </w:rPr>
        <w:t>I</w:t>
      </w:r>
      <w:r w:rsidRPr="004D08DF">
        <w:rPr>
          <w:lang w:val="en-GB" w:eastAsia="zh-CN"/>
        </w:rPr>
        <w:t>ssues of RO and broadcast PUSCH/PUCCH outside the RedCap UE bandwidth can be well solved by the separate initial UL BWP.</w:t>
      </w:r>
    </w:p>
    <w:p w14:paraId="0ACFDB99" w14:textId="5843EE49" w:rsidR="00D6473F" w:rsidRPr="00D6473F" w:rsidRDefault="00D6473F" w:rsidP="00D6473F">
      <w:pPr>
        <w:pStyle w:val="ListParagraph"/>
        <w:numPr>
          <w:ilvl w:val="0"/>
          <w:numId w:val="20"/>
        </w:numPr>
        <w:ind w:firstLineChars="0"/>
        <w:jc w:val="left"/>
        <w:rPr>
          <w:lang w:eastAsia="zh-CN"/>
        </w:rPr>
      </w:pPr>
      <w:r>
        <w:rPr>
          <w:lang w:val="en-GB" w:eastAsia="zh-CN"/>
        </w:rPr>
        <w:t>The separate initial UL BWP can be placed close to the edge of the carrier, and PUSCH fragmentation issue can be alleviated.</w:t>
      </w:r>
    </w:p>
    <w:p w14:paraId="41194B4C" w14:textId="5E8E27CF" w:rsidR="00D6473F" w:rsidRDefault="00D6473F" w:rsidP="00D6473F">
      <w:pPr>
        <w:pStyle w:val="ListParagraph"/>
        <w:numPr>
          <w:ilvl w:val="0"/>
          <w:numId w:val="20"/>
        </w:numPr>
        <w:ind w:firstLineChars="0"/>
        <w:jc w:val="left"/>
        <w:rPr>
          <w:lang w:eastAsia="zh-CN"/>
        </w:rPr>
      </w:pPr>
      <w:r>
        <w:rPr>
          <w:lang w:val="en-GB" w:eastAsia="zh-CN"/>
        </w:rPr>
        <w:t>It automatically support early indication in Msg1.</w:t>
      </w:r>
    </w:p>
    <w:p w14:paraId="1641CD52" w14:textId="391650C7" w:rsidR="004F199D" w:rsidRPr="004F199D" w:rsidRDefault="00D6473F" w:rsidP="008C388C">
      <w:pPr>
        <w:jc w:val="left"/>
        <w:rPr>
          <w:lang w:eastAsia="zh-CN"/>
        </w:rPr>
      </w:pPr>
      <w:r>
        <w:rPr>
          <w:lang w:val="en-GB" w:eastAsia="zh-CN"/>
        </w:rPr>
        <w:t xml:space="preserve">Therefor, </w:t>
      </w:r>
      <w:r>
        <w:rPr>
          <w:lang w:eastAsia="zh-CN"/>
        </w:rPr>
        <w:t>the separate initial UL BWP can be configured to RedCap UE</w:t>
      </w:r>
    </w:p>
    <w:p w14:paraId="1006297C" w14:textId="14A38591" w:rsidR="00AE7A44" w:rsidRDefault="00AE7A44" w:rsidP="00AE7A44">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6C40CB">
        <w:rPr>
          <w:b/>
          <w:i/>
          <w:szCs w:val="20"/>
          <w:lang w:val="en-GB" w:eastAsia="zh-CN"/>
        </w:rPr>
        <w:t>7</w:t>
      </w:r>
      <w:r w:rsidRPr="00A50D3B">
        <w:rPr>
          <w:b/>
          <w:i/>
          <w:szCs w:val="20"/>
          <w:lang w:val="en-GB" w:eastAsia="zh-CN"/>
        </w:rPr>
        <w:t>: Confirm the working assumption that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049F3F0A" w14:textId="3E00EFDF" w:rsidR="0069131D" w:rsidRPr="00A50D3B" w:rsidRDefault="0069131D" w:rsidP="0069131D">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6C40CB">
        <w:rPr>
          <w:b/>
          <w:i/>
          <w:szCs w:val="20"/>
          <w:lang w:val="en-GB" w:eastAsia="zh-CN"/>
        </w:rPr>
        <w:t>8</w:t>
      </w:r>
      <w:r w:rsidRPr="00A50D3B">
        <w:rPr>
          <w:b/>
          <w:i/>
          <w:szCs w:val="20"/>
          <w:lang w:val="en-GB" w:eastAsia="zh-CN"/>
        </w:rPr>
        <w:t>: Confirm the working assumption that “</w:t>
      </w:r>
      <w:r w:rsidRPr="00AC6385">
        <w:rPr>
          <w:b/>
          <w:i/>
          <w:szCs w:val="20"/>
          <w:lang w:val="en-GB" w:eastAsia="zh-CN"/>
        </w:rPr>
        <w:t>Both during and after initial access, even for the scenario where the initial UL BWP for non-RedCap UEs is not configured to be wider than the RedCap UE bandwidth, a separate initial UL BWP can optionally be configured/defined for RedCap UEs</w:t>
      </w:r>
      <w:r w:rsidRPr="00A50D3B">
        <w:rPr>
          <w:b/>
          <w:i/>
          <w:szCs w:val="20"/>
          <w:lang w:val="en-GB" w:eastAsia="zh-CN"/>
        </w:rPr>
        <w:t>”.</w:t>
      </w:r>
    </w:p>
    <w:p w14:paraId="53B7BF03" w14:textId="77777777" w:rsidR="005C0007" w:rsidRPr="0069131D" w:rsidRDefault="005C0007" w:rsidP="008C388C">
      <w:pPr>
        <w:jc w:val="left"/>
        <w:rPr>
          <w:lang w:val="en-GB" w:eastAsia="zh-CN"/>
        </w:rPr>
      </w:pPr>
    </w:p>
    <w:p w14:paraId="478E3DA5" w14:textId="6F75CEAF" w:rsidR="00CB0F3A" w:rsidRDefault="00CB0F3A" w:rsidP="00A44680">
      <w:pPr>
        <w:pStyle w:val="Heading1"/>
      </w:pPr>
      <w:r>
        <w:t>Initial D</w:t>
      </w:r>
      <w:r w:rsidR="00245C73">
        <w:t>L BWP</w:t>
      </w:r>
    </w:p>
    <w:p w14:paraId="1586FC99" w14:textId="77777777" w:rsidR="008D12FE" w:rsidRPr="008D12FE" w:rsidRDefault="008D12FE" w:rsidP="008D12FE"/>
    <w:p w14:paraId="6B074CE4" w14:textId="669E8D27" w:rsidR="004915DB" w:rsidRDefault="004915DB" w:rsidP="00DF4FDF">
      <w:pPr>
        <w:pStyle w:val="Heading2"/>
      </w:pPr>
      <w:r>
        <w:t>No wider than the RedCap UE bandwidth</w:t>
      </w:r>
    </w:p>
    <w:p w14:paraId="51C3C468" w14:textId="48B17DDB" w:rsidR="004915DB" w:rsidRDefault="00C0340F" w:rsidP="008C388C">
      <w:pPr>
        <w:jc w:val="left"/>
        <w:rPr>
          <w:lang w:eastAsia="zh-CN"/>
        </w:rPr>
      </w:pPr>
      <w:r>
        <w:rPr>
          <w:lang w:eastAsia="zh-CN"/>
        </w:rPr>
        <w:t>I</w:t>
      </w:r>
      <w:r>
        <w:rPr>
          <w:rFonts w:hint="eastAsia"/>
          <w:lang w:eastAsia="zh-CN"/>
        </w:rPr>
        <w:t xml:space="preserve">n </w:t>
      </w:r>
      <w:r>
        <w:rPr>
          <w:lang w:eastAsia="zh-CN"/>
        </w:rPr>
        <w:t>RAN1#10</w:t>
      </w:r>
      <w:r w:rsidR="004915DB">
        <w:rPr>
          <w:lang w:eastAsia="zh-CN"/>
        </w:rPr>
        <w:t>6</w:t>
      </w:r>
      <w:r w:rsidRPr="00993CF7">
        <w:rPr>
          <w:lang w:eastAsia="zh-CN"/>
        </w:rPr>
        <w:t>-e</w:t>
      </w:r>
      <w:r w:rsidR="00EE18A1" w:rsidRPr="00993CF7">
        <w:rPr>
          <w:lang w:eastAsia="zh-CN"/>
        </w:rPr>
        <w:t xml:space="preserve"> [</w:t>
      </w:r>
      <w:r w:rsidR="007E4633" w:rsidRPr="00993CF7">
        <w:rPr>
          <w:lang w:eastAsia="zh-CN"/>
        </w:rPr>
        <w:t>4</w:t>
      </w:r>
      <w:r w:rsidR="00EE18A1" w:rsidRPr="00993CF7">
        <w:rPr>
          <w:lang w:eastAsia="zh-CN"/>
        </w:rPr>
        <w:t>]</w:t>
      </w:r>
      <w:r w:rsidRPr="00993CF7">
        <w:rPr>
          <w:lang w:eastAsia="zh-CN"/>
        </w:rPr>
        <w:t xml:space="preserve">, </w:t>
      </w:r>
      <w:r w:rsidR="004915DB" w:rsidRPr="00993CF7">
        <w:rPr>
          <w:lang w:eastAsia="zh-CN"/>
        </w:rPr>
        <w:t>it was a</w:t>
      </w:r>
      <w:r w:rsidR="004915DB">
        <w:rPr>
          <w:lang w:eastAsia="zh-CN"/>
        </w:rPr>
        <w:t xml:space="preserve">greed that </w:t>
      </w:r>
      <w:r w:rsidR="004915DB">
        <w:rPr>
          <w:rFonts w:hint="eastAsia"/>
          <w:lang w:eastAsia="zh-CN"/>
        </w:rPr>
        <w:t xml:space="preserve">during initial access, </w:t>
      </w:r>
      <w:r w:rsidR="004915DB">
        <w:rPr>
          <w:lang w:eastAsia="zh-CN"/>
        </w:rPr>
        <w:t>initial DL BWP for non-RedCap UE is not expected to exceed the RedCap UE bandwidth.</w:t>
      </w:r>
    </w:p>
    <w:tbl>
      <w:tblPr>
        <w:tblStyle w:val="TableGrid"/>
        <w:tblW w:w="0" w:type="auto"/>
        <w:tblLook w:val="04A0" w:firstRow="1" w:lastRow="0" w:firstColumn="1" w:lastColumn="0" w:noHBand="0" w:noVBand="1"/>
      </w:tblPr>
      <w:tblGrid>
        <w:gridCol w:w="9307"/>
      </w:tblGrid>
      <w:tr w:rsidR="004915DB" w14:paraId="567A3DDD" w14:textId="77777777" w:rsidTr="004915DB">
        <w:tc>
          <w:tcPr>
            <w:tcW w:w="9307" w:type="dxa"/>
          </w:tcPr>
          <w:p w14:paraId="2AA41E21" w14:textId="77777777" w:rsidR="004915DB" w:rsidRPr="004915DB" w:rsidRDefault="004915DB" w:rsidP="004915DB">
            <w:pPr>
              <w:shd w:val="clear" w:color="auto" w:fill="FFFFFF"/>
              <w:autoSpaceDE/>
              <w:autoSpaceDN/>
              <w:adjustRightInd/>
              <w:snapToGrid/>
              <w:spacing w:after="180" w:line="231" w:lineRule="atLeast"/>
              <w:rPr>
                <w:rFonts w:eastAsia="宋体"/>
                <w:b/>
                <w:bCs/>
                <w:color w:val="000000"/>
                <w:sz w:val="20"/>
                <w:szCs w:val="20"/>
                <w:highlight w:val="green"/>
                <w:lang w:eastAsia="zh-CN"/>
              </w:rPr>
            </w:pPr>
            <w:r w:rsidRPr="004915DB">
              <w:rPr>
                <w:rFonts w:eastAsia="宋体"/>
                <w:b/>
                <w:bCs/>
                <w:color w:val="000000"/>
                <w:sz w:val="20"/>
                <w:szCs w:val="20"/>
                <w:highlight w:val="green"/>
                <w:shd w:val="clear" w:color="auto" w:fill="FFFF00"/>
                <w:lang w:eastAsia="zh-CN"/>
              </w:rPr>
              <w:t>Agreement</w:t>
            </w:r>
            <w:r w:rsidRPr="004915DB">
              <w:rPr>
                <w:rFonts w:eastAsia="宋体"/>
                <w:b/>
                <w:bCs/>
                <w:color w:val="000000"/>
                <w:sz w:val="20"/>
                <w:szCs w:val="20"/>
                <w:highlight w:val="green"/>
                <w:lang w:eastAsia="zh-CN"/>
              </w:rPr>
              <w:t xml:space="preserve"> </w:t>
            </w:r>
          </w:p>
          <w:p w14:paraId="75249F78" w14:textId="77777777" w:rsidR="004915DB" w:rsidRPr="004915DB" w:rsidRDefault="004915DB" w:rsidP="004915DB">
            <w:pPr>
              <w:shd w:val="clear" w:color="auto" w:fill="FFFFFF"/>
              <w:autoSpaceDE/>
              <w:autoSpaceDN/>
              <w:adjustRightInd/>
              <w:snapToGrid/>
              <w:spacing w:after="180" w:line="231" w:lineRule="atLeast"/>
              <w:rPr>
                <w:rFonts w:ascii="Calibri" w:eastAsia="宋体" w:hAnsi="Calibri" w:cs="Calibri"/>
                <w:color w:val="000000"/>
                <w:lang w:eastAsia="zh-CN"/>
              </w:rPr>
            </w:pPr>
            <w:r w:rsidRPr="004915DB">
              <w:rPr>
                <w:rFonts w:eastAsia="宋体"/>
                <w:color w:val="000000"/>
                <w:sz w:val="20"/>
                <w:szCs w:val="20"/>
                <w:lang w:eastAsia="zh-CN"/>
              </w:rPr>
              <w:t>Replace the RAN1#104bis-e working assumption with the following agreement:</w:t>
            </w:r>
          </w:p>
          <w:p w14:paraId="1906A360" w14:textId="77777777" w:rsidR="004915DB" w:rsidRPr="004915DB" w:rsidRDefault="004915DB" w:rsidP="00BA0BB8">
            <w:pPr>
              <w:numPr>
                <w:ilvl w:val="0"/>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During initial access, the bandwidth of the initial DL BWP for RedCap UEs is not expected to exceed the maximum RedCap UE bandwidth.</w:t>
            </w:r>
          </w:p>
          <w:p w14:paraId="2EB65931" w14:textId="77777777" w:rsidR="004915DB" w:rsidRPr="004915DB" w:rsidRDefault="004915DB" w:rsidP="00BA0BB8">
            <w:pPr>
              <w:numPr>
                <w:ilvl w:val="1"/>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RedCap UEs and non-RedCap UEs can share the same MIB-configured initial DL BWP (including the bandwidth and location).</w:t>
            </w:r>
          </w:p>
          <w:p w14:paraId="248872F0" w14:textId="77777777" w:rsidR="004915DB" w:rsidRPr="004915DB" w:rsidRDefault="004915DB" w:rsidP="00BA0BB8">
            <w:pPr>
              <w:numPr>
                <w:ilvl w:val="1"/>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This does not preclude a SIB-configured initial DL BWP for non-RedCap UEs only with a wider bandwidth than the maximum RedCap UE bandwidth.</w:t>
            </w:r>
          </w:p>
          <w:p w14:paraId="249DD828" w14:textId="3D15BCBD" w:rsidR="004915DB" w:rsidRPr="004915DB" w:rsidRDefault="004915DB" w:rsidP="00BA0BB8">
            <w:pPr>
              <w:numPr>
                <w:ilvl w:val="1"/>
                <w:numId w:val="28"/>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915DB">
              <w:rPr>
                <w:rFonts w:ascii="Times" w:eastAsia="Microsoft YaHei UI" w:hAnsi="Times" w:cs="Times"/>
                <w:color w:val="000000"/>
                <w:sz w:val="20"/>
                <w:szCs w:val="20"/>
                <w:lang w:eastAsia="zh-CN"/>
              </w:rPr>
              <w:t xml:space="preserve">This does not preclude separate or additional bandwidth and location for initial DL BWP for RedCap UEs </w:t>
            </w:r>
            <w:r w:rsidRPr="004915DB">
              <w:rPr>
                <w:rFonts w:ascii="Times" w:eastAsia="Microsoft YaHei UI" w:hAnsi="Times" w:cs="Times"/>
                <w:strike/>
                <w:color w:val="000000"/>
                <w:sz w:val="20"/>
                <w:szCs w:val="20"/>
                <w:lang w:eastAsia="zh-CN"/>
              </w:rPr>
              <w:t>(FFS)</w:t>
            </w:r>
            <w:r w:rsidRPr="004915DB">
              <w:rPr>
                <w:rFonts w:ascii="Times" w:eastAsia="Microsoft YaHei UI" w:hAnsi="Times" w:cs="Times"/>
                <w:color w:val="000000"/>
                <w:sz w:val="20"/>
                <w:szCs w:val="20"/>
                <w:lang w:eastAsia="zh-CN"/>
              </w:rPr>
              <w:t>.</w:t>
            </w:r>
          </w:p>
        </w:tc>
      </w:tr>
    </w:tbl>
    <w:p w14:paraId="40FBC050" w14:textId="23E425C5" w:rsidR="00DF4FDF" w:rsidRDefault="00DF4FDF" w:rsidP="00DF4FDF">
      <w:pPr>
        <w:jc w:val="left"/>
        <w:rPr>
          <w:lang w:val="en-GB" w:eastAsia="zh-CN"/>
        </w:rPr>
      </w:pPr>
      <w:r>
        <w:rPr>
          <w:rFonts w:hint="eastAsia"/>
          <w:lang w:val="en-GB" w:eastAsia="zh-CN"/>
        </w:rPr>
        <w:t>I</w:t>
      </w:r>
      <w:r>
        <w:rPr>
          <w:lang w:val="en-GB" w:eastAsia="zh-CN"/>
        </w:rPr>
        <w:t>n RAN1#106-</w:t>
      </w:r>
      <w:r w:rsidRPr="00993CF7">
        <w:rPr>
          <w:lang w:val="en-GB" w:eastAsia="zh-CN"/>
        </w:rPr>
        <w:t>e [</w:t>
      </w:r>
      <w:r w:rsidR="007E4633" w:rsidRPr="00993CF7">
        <w:rPr>
          <w:lang w:val="en-GB" w:eastAsia="zh-CN"/>
        </w:rPr>
        <w:t>4</w:t>
      </w:r>
      <w:r w:rsidRPr="00993CF7">
        <w:rPr>
          <w:lang w:val="en-GB" w:eastAsia="zh-CN"/>
        </w:rPr>
        <w:t>], it was</w:t>
      </w:r>
      <w:r>
        <w:rPr>
          <w:lang w:val="en-GB" w:eastAsia="zh-CN"/>
        </w:rPr>
        <w:t xml:space="preserve"> confirmed that after initial access, </w:t>
      </w:r>
      <w:r w:rsidRPr="007E0A97">
        <w:rPr>
          <w:lang w:val="en-GB" w:eastAsia="zh-CN"/>
        </w:rPr>
        <w:t>a RedCap UE is not expected to operate with an initial DL BWP wider than the RedCap UE bandwidth</w:t>
      </w:r>
      <w:r>
        <w:rPr>
          <w:lang w:val="en-GB" w:eastAsia="zh-CN"/>
        </w:rPr>
        <w:t>.</w:t>
      </w:r>
    </w:p>
    <w:tbl>
      <w:tblPr>
        <w:tblStyle w:val="TableGrid"/>
        <w:tblW w:w="0" w:type="auto"/>
        <w:tblLook w:val="04A0" w:firstRow="1" w:lastRow="0" w:firstColumn="1" w:lastColumn="0" w:noHBand="0" w:noVBand="1"/>
      </w:tblPr>
      <w:tblGrid>
        <w:gridCol w:w="9307"/>
      </w:tblGrid>
      <w:tr w:rsidR="00DF4FDF" w14:paraId="2D8282FC" w14:textId="77777777" w:rsidTr="00C669EE">
        <w:tc>
          <w:tcPr>
            <w:tcW w:w="9307" w:type="dxa"/>
          </w:tcPr>
          <w:p w14:paraId="150D9F5F" w14:textId="77777777" w:rsidR="00DF4FDF" w:rsidRPr="007E0A97" w:rsidRDefault="00DF4FDF" w:rsidP="00C669EE">
            <w:pPr>
              <w:shd w:val="clear" w:color="auto" w:fill="FFFFFF"/>
              <w:autoSpaceDE/>
              <w:autoSpaceDN/>
              <w:adjustRightInd/>
              <w:snapToGrid/>
              <w:spacing w:after="180" w:line="231" w:lineRule="atLeast"/>
              <w:rPr>
                <w:rFonts w:eastAsia="宋体"/>
                <w:b/>
                <w:bCs/>
                <w:color w:val="000000"/>
                <w:sz w:val="20"/>
                <w:szCs w:val="20"/>
                <w:highlight w:val="green"/>
                <w:lang w:eastAsia="zh-CN"/>
              </w:rPr>
            </w:pPr>
            <w:r w:rsidRPr="007E0A97">
              <w:rPr>
                <w:rFonts w:eastAsia="宋体"/>
                <w:b/>
                <w:bCs/>
                <w:color w:val="000000"/>
                <w:sz w:val="20"/>
                <w:szCs w:val="20"/>
                <w:highlight w:val="green"/>
                <w:shd w:val="clear" w:color="auto" w:fill="FFFF00"/>
                <w:lang w:eastAsia="zh-CN"/>
              </w:rPr>
              <w:t>Agreement</w:t>
            </w:r>
          </w:p>
          <w:p w14:paraId="46A7BEFA" w14:textId="77777777" w:rsidR="00DF4FDF" w:rsidRPr="007E0A97" w:rsidRDefault="00DF4FDF" w:rsidP="00C669EE">
            <w:pPr>
              <w:shd w:val="clear" w:color="auto" w:fill="FFFFFF"/>
              <w:autoSpaceDE/>
              <w:autoSpaceDN/>
              <w:adjustRightInd/>
              <w:snapToGrid/>
              <w:spacing w:after="180" w:line="231" w:lineRule="atLeast"/>
              <w:rPr>
                <w:rFonts w:ascii="Calibri" w:eastAsia="宋体" w:hAnsi="Calibri" w:cs="Calibri"/>
                <w:color w:val="000000"/>
                <w:lang w:eastAsia="zh-CN"/>
              </w:rPr>
            </w:pPr>
            <w:r w:rsidRPr="007E0A97">
              <w:rPr>
                <w:rFonts w:eastAsia="宋体"/>
                <w:color w:val="000000"/>
                <w:sz w:val="20"/>
                <w:szCs w:val="20"/>
                <w:lang w:eastAsia="zh-CN"/>
              </w:rPr>
              <w:t xml:space="preserve"> Confirm the following working assumptions from RAN1#105-e:</w:t>
            </w:r>
          </w:p>
          <w:p w14:paraId="2C5650E4" w14:textId="77777777" w:rsidR="00DF4FDF" w:rsidRPr="007E0A97" w:rsidRDefault="00DF4FDF" w:rsidP="00BA0BB8">
            <w:pPr>
              <w:numPr>
                <w:ilvl w:val="0"/>
                <w:numId w:val="29"/>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ascii="Times" w:eastAsia="Microsoft YaHei UI" w:hAnsi="Times" w:cs="Times"/>
                <w:color w:val="000000"/>
                <w:sz w:val="20"/>
                <w:szCs w:val="20"/>
                <w:lang w:eastAsia="zh-CN"/>
              </w:rPr>
              <w:t>After initial access (i.e., after RRC Setup, RRC Resume, or RRC Reestablishment), for BWP#0 configuration </w:t>
            </w:r>
            <w:r w:rsidRPr="007E0A97">
              <w:rPr>
                <w:rFonts w:ascii="Times" w:eastAsia="Microsoft YaHei UI" w:hAnsi="Times" w:cs="Times"/>
                <w:color w:val="000000"/>
                <w:sz w:val="20"/>
                <w:szCs w:val="20"/>
                <w:u w:val="single"/>
                <w:lang w:eastAsia="zh-CN"/>
              </w:rPr>
              <w:t>option 1</w:t>
            </w:r>
            <w:r w:rsidRPr="007E0A97">
              <w:rPr>
                <w:rFonts w:ascii="Times" w:eastAsia="Microsoft YaHei UI" w:hAnsi="Times" w:cs="Times"/>
                <w:color w:val="000000"/>
                <w:sz w:val="20"/>
                <w:szCs w:val="20"/>
                <w:lang w:eastAsia="zh-CN"/>
              </w:rPr>
              <w:t> (as in 38.331, Appendix B2), a RedCap UE is not expected to operate with an initial DL BWP wider than the maximum RedCap UE bandwidth.</w:t>
            </w:r>
          </w:p>
          <w:p w14:paraId="066A0D07" w14:textId="77777777" w:rsidR="00DF4FDF" w:rsidRPr="007E0A97" w:rsidRDefault="00DF4FDF" w:rsidP="00BA0BB8">
            <w:pPr>
              <w:numPr>
                <w:ilvl w:val="0"/>
                <w:numId w:val="29"/>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7E0A97">
              <w:rPr>
                <w:rFonts w:ascii="Times" w:eastAsia="Microsoft YaHei UI" w:hAnsi="Times" w:cs="Times"/>
                <w:color w:val="000000"/>
                <w:sz w:val="20"/>
                <w:szCs w:val="20"/>
                <w:lang w:eastAsia="zh-CN"/>
              </w:rPr>
              <w:t>After initial access (i.e., after RRC Setup, RRC Resume, or RRC Reestablishment), for BWP#0 configuration </w:t>
            </w:r>
            <w:r w:rsidRPr="007E0A97">
              <w:rPr>
                <w:rFonts w:ascii="Times" w:eastAsia="Microsoft YaHei UI" w:hAnsi="Times" w:cs="Times"/>
                <w:color w:val="000000"/>
                <w:sz w:val="20"/>
                <w:szCs w:val="20"/>
                <w:u w:val="single"/>
                <w:lang w:eastAsia="zh-CN"/>
              </w:rPr>
              <w:t>option 2</w:t>
            </w:r>
            <w:r w:rsidRPr="007E0A97">
              <w:rPr>
                <w:rFonts w:ascii="Times" w:eastAsia="Microsoft YaHei UI" w:hAnsi="Times" w:cs="Times"/>
                <w:color w:val="000000"/>
                <w:sz w:val="20"/>
                <w:szCs w:val="20"/>
                <w:lang w:eastAsia="zh-CN"/>
              </w:rPr>
              <w:t> (as in 38.331, Appendix B2), a RedCap UE is not expected to operate with an initial DL BWP wider than the maximum RedCap UE bandwidth.</w:t>
            </w:r>
          </w:p>
        </w:tc>
      </w:tr>
    </w:tbl>
    <w:p w14:paraId="5450F60A" w14:textId="77777777" w:rsidR="00DF4FDF" w:rsidRPr="00DF4FDF" w:rsidRDefault="00DF4FDF" w:rsidP="008C388C">
      <w:pPr>
        <w:jc w:val="left"/>
        <w:rPr>
          <w:lang w:eastAsia="zh-CN"/>
        </w:rPr>
      </w:pPr>
    </w:p>
    <w:p w14:paraId="72E1F8DE" w14:textId="49906D4B" w:rsidR="004915DB" w:rsidRDefault="004915DB" w:rsidP="00DF4FDF">
      <w:pPr>
        <w:pStyle w:val="Heading2"/>
      </w:pPr>
      <w:r>
        <w:t>The separate initial DL BWP</w:t>
      </w:r>
    </w:p>
    <w:p w14:paraId="07FF8B03" w14:textId="4E5FF195" w:rsidR="00C0340F" w:rsidRDefault="005C206E" w:rsidP="008C388C">
      <w:pPr>
        <w:jc w:val="left"/>
        <w:rPr>
          <w:lang w:eastAsia="zh-CN"/>
        </w:rPr>
      </w:pPr>
      <w:r>
        <w:rPr>
          <w:lang w:eastAsia="zh-CN"/>
        </w:rPr>
        <w:t>W</w:t>
      </w:r>
      <w:r w:rsidR="00E92206">
        <w:rPr>
          <w:rFonts w:hint="eastAsia"/>
          <w:lang w:eastAsia="zh-CN"/>
        </w:rPr>
        <w:t xml:space="preserve">e </w:t>
      </w:r>
      <w:r w:rsidR="00E92206">
        <w:rPr>
          <w:lang w:eastAsia="zh-CN"/>
        </w:rPr>
        <w:t>think the separate initial DL BWP can be configured to RedCap UE, for the following reasons:</w:t>
      </w:r>
    </w:p>
    <w:p w14:paraId="6247D895" w14:textId="3404CF21" w:rsidR="00E92206" w:rsidRDefault="00E92206" w:rsidP="00867F86">
      <w:pPr>
        <w:pStyle w:val="ListParagraph"/>
        <w:numPr>
          <w:ilvl w:val="0"/>
          <w:numId w:val="20"/>
        </w:numPr>
        <w:ind w:firstLineChars="0"/>
        <w:jc w:val="left"/>
        <w:rPr>
          <w:lang w:eastAsia="zh-CN"/>
        </w:rPr>
      </w:pPr>
      <w:r>
        <w:rPr>
          <w:rFonts w:hint="eastAsia"/>
          <w:lang w:eastAsia="zh-CN"/>
        </w:rPr>
        <w:t xml:space="preserve">Alignment of center frequency between DL and UL BWP can be easily </w:t>
      </w:r>
      <w:r>
        <w:rPr>
          <w:lang w:eastAsia="zh-CN"/>
        </w:rPr>
        <w:t>realized</w:t>
      </w:r>
      <w:r>
        <w:rPr>
          <w:rFonts w:hint="eastAsia"/>
          <w:lang w:eastAsia="zh-CN"/>
        </w:rPr>
        <w:t xml:space="preserve">, if the separate initial DL BWP </w:t>
      </w:r>
      <w:r>
        <w:rPr>
          <w:lang w:eastAsia="zh-CN"/>
        </w:rPr>
        <w:t>and the separate initial UL BWP are both</w:t>
      </w:r>
      <w:r>
        <w:rPr>
          <w:rFonts w:hint="eastAsia"/>
          <w:lang w:eastAsia="zh-CN"/>
        </w:rPr>
        <w:t xml:space="preserve"> configured</w:t>
      </w:r>
      <w:r>
        <w:rPr>
          <w:lang w:eastAsia="zh-CN"/>
        </w:rPr>
        <w:t>.</w:t>
      </w:r>
    </w:p>
    <w:p w14:paraId="77975E9A" w14:textId="0CE71B0C" w:rsidR="00B91726" w:rsidRDefault="00E14CEA" w:rsidP="00867F86">
      <w:pPr>
        <w:pStyle w:val="ListParagraph"/>
        <w:numPr>
          <w:ilvl w:val="0"/>
          <w:numId w:val="20"/>
        </w:numPr>
        <w:ind w:firstLineChars="0"/>
        <w:jc w:val="left"/>
        <w:rPr>
          <w:lang w:eastAsia="zh-CN"/>
        </w:rPr>
      </w:pPr>
      <w:r>
        <w:rPr>
          <w:lang w:eastAsia="zh-CN"/>
        </w:rPr>
        <w:t xml:space="preserve">The separate search space set can be configured to RedCap UE in the separate initial DL BWP, and the corresponding </w:t>
      </w:r>
      <w:r w:rsidR="00B91726">
        <w:rPr>
          <w:lang w:eastAsia="zh-CN"/>
        </w:rPr>
        <w:t>s</w:t>
      </w:r>
      <w:r w:rsidR="00B91726">
        <w:rPr>
          <w:rFonts w:hint="eastAsia"/>
          <w:lang w:eastAsia="zh-CN"/>
        </w:rPr>
        <w:t xml:space="preserve">parse </w:t>
      </w:r>
      <w:r w:rsidR="00B91726">
        <w:rPr>
          <w:lang w:eastAsia="zh-CN"/>
        </w:rPr>
        <w:t xml:space="preserve">PDCCH monitoring occasions </w:t>
      </w:r>
      <w:r>
        <w:rPr>
          <w:lang w:eastAsia="zh-CN"/>
        </w:rPr>
        <w:t>can save the</w:t>
      </w:r>
      <w:r w:rsidR="00B91726">
        <w:rPr>
          <w:lang w:eastAsia="zh-CN"/>
        </w:rPr>
        <w:t xml:space="preserve"> power </w:t>
      </w:r>
      <w:r>
        <w:rPr>
          <w:lang w:eastAsia="zh-CN"/>
        </w:rPr>
        <w:t>for RedCap UE.</w:t>
      </w:r>
    </w:p>
    <w:p w14:paraId="0515398D" w14:textId="4CC6F043" w:rsidR="00B91726" w:rsidRDefault="00E14CEA" w:rsidP="00867F86">
      <w:pPr>
        <w:pStyle w:val="ListParagraph"/>
        <w:numPr>
          <w:ilvl w:val="0"/>
          <w:numId w:val="20"/>
        </w:numPr>
        <w:ind w:firstLineChars="0"/>
        <w:jc w:val="left"/>
        <w:rPr>
          <w:lang w:eastAsia="zh-CN"/>
        </w:rPr>
      </w:pPr>
      <w:r>
        <w:rPr>
          <w:lang w:eastAsia="zh-CN"/>
        </w:rPr>
        <w:t xml:space="preserve">The </w:t>
      </w:r>
      <w:r w:rsidR="00487699">
        <w:rPr>
          <w:lang w:eastAsia="zh-CN"/>
        </w:rPr>
        <w:t>paging/RAR</w:t>
      </w:r>
      <w:r>
        <w:rPr>
          <w:lang w:eastAsia="zh-CN"/>
        </w:rPr>
        <w:t xml:space="preserve"> CORESET can be configured to RedCap UE in the separate initial DL BWP, and the corresponding </w:t>
      </w:r>
      <w:r w:rsidR="00B91726">
        <w:rPr>
          <w:lang w:eastAsia="zh-CN"/>
        </w:rPr>
        <w:t xml:space="preserve">large AL can improve </w:t>
      </w:r>
      <w:r>
        <w:rPr>
          <w:lang w:eastAsia="zh-CN"/>
        </w:rPr>
        <w:t xml:space="preserve">the </w:t>
      </w:r>
      <w:r w:rsidR="00B91726">
        <w:rPr>
          <w:lang w:eastAsia="zh-CN"/>
        </w:rPr>
        <w:t>coverage</w:t>
      </w:r>
      <w:r>
        <w:rPr>
          <w:lang w:eastAsia="zh-CN"/>
        </w:rPr>
        <w:t xml:space="preserve"> for RedCap UE.</w:t>
      </w:r>
    </w:p>
    <w:p w14:paraId="67658184" w14:textId="597CD3EA" w:rsidR="005F483B" w:rsidRDefault="005F483B" w:rsidP="005F483B">
      <w:pPr>
        <w:pStyle w:val="ListParagraph"/>
        <w:numPr>
          <w:ilvl w:val="0"/>
          <w:numId w:val="20"/>
        </w:numPr>
        <w:ind w:firstLineChars="0"/>
        <w:jc w:val="left"/>
        <w:rPr>
          <w:lang w:eastAsia="zh-CN"/>
        </w:rPr>
      </w:pPr>
      <w:r>
        <w:rPr>
          <w:lang w:eastAsia="zh-CN"/>
        </w:rPr>
        <w:t>The separate PDSCH parameter can be configured/scheduled to RedCap UE in the separate initial DL BWP, and the corresponding small TB scaling can improve the coverage for RedCap UE.</w:t>
      </w:r>
    </w:p>
    <w:p w14:paraId="3AC83742" w14:textId="13F3DD6F" w:rsidR="00E14CEA" w:rsidRDefault="00E14CEA" w:rsidP="00867F86">
      <w:pPr>
        <w:pStyle w:val="ListParagraph"/>
        <w:numPr>
          <w:ilvl w:val="0"/>
          <w:numId w:val="20"/>
        </w:numPr>
        <w:ind w:firstLineChars="0"/>
        <w:jc w:val="left"/>
        <w:rPr>
          <w:lang w:eastAsia="zh-CN"/>
        </w:rPr>
      </w:pPr>
      <w:r>
        <w:rPr>
          <w:lang w:eastAsia="zh-CN"/>
        </w:rPr>
        <w:t>The eDRX configurations can be configured to RedCap UE in the separate initial DL BWP to save the power for RedCap UE.</w:t>
      </w:r>
    </w:p>
    <w:p w14:paraId="7849A98C" w14:textId="584615F4" w:rsidR="00E14CEA" w:rsidRDefault="00327A37" w:rsidP="00867F86">
      <w:pPr>
        <w:pStyle w:val="ListParagraph"/>
        <w:numPr>
          <w:ilvl w:val="0"/>
          <w:numId w:val="20"/>
        </w:numPr>
        <w:ind w:firstLineChars="0"/>
        <w:jc w:val="left"/>
        <w:rPr>
          <w:lang w:eastAsia="zh-CN"/>
        </w:rPr>
      </w:pPr>
      <w:r>
        <w:rPr>
          <w:lang w:eastAsia="zh-CN"/>
        </w:rPr>
        <w:t xml:space="preserve">The </w:t>
      </w:r>
      <w:r w:rsidR="00446192">
        <w:rPr>
          <w:lang w:eastAsia="zh-CN"/>
        </w:rPr>
        <w:t>specific</w:t>
      </w:r>
      <w:r>
        <w:rPr>
          <w:lang w:eastAsia="zh-CN"/>
        </w:rPr>
        <w:t xml:space="preserve"> </w:t>
      </w:r>
      <w:r w:rsidR="00E14CEA">
        <w:rPr>
          <w:lang w:eastAsia="zh-CN"/>
        </w:rPr>
        <w:t>RRM measurement relaxation can be configured to RedCap UE in the separate initial DL BWP to save the power for RedCap UE.</w:t>
      </w:r>
    </w:p>
    <w:p w14:paraId="127FCDC3" w14:textId="633A1584" w:rsidR="003636DC" w:rsidRDefault="003636DC" w:rsidP="003636DC">
      <w:pPr>
        <w:pStyle w:val="ListParagraph"/>
        <w:numPr>
          <w:ilvl w:val="0"/>
          <w:numId w:val="20"/>
        </w:numPr>
        <w:ind w:firstLineChars="0"/>
        <w:jc w:val="left"/>
        <w:rPr>
          <w:lang w:eastAsia="zh-CN"/>
        </w:rPr>
      </w:pPr>
      <w:r w:rsidRPr="00446192">
        <w:rPr>
          <w:lang w:eastAsia="zh-CN"/>
        </w:rPr>
        <w:t>The separate initial DL BWP can offload the paging/SIB/Msg2/Msg4 at the initial DL BWP</w:t>
      </w:r>
      <w:r w:rsidR="00647985" w:rsidRPr="00446192">
        <w:rPr>
          <w:lang w:eastAsia="zh-CN"/>
        </w:rPr>
        <w:t xml:space="preserve"> for non-RedCap UE</w:t>
      </w:r>
      <w:r w:rsidRPr="00446192">
        <w:rPr>
          <w:lang w:eastAsia="zh-CN"/>
        </w:rPr>
        <w:t>. For IoT application, the massive connections should be assumed, and it is better that paging/SIB configuration of RedCap UE is different from that of non-RedCap UE.</w:t>
      </w:r>
    </w:p>
    <w:p w14:paraId="5310F7F9" w14:textId="567E9ED5" w:rsidR="002E1B5F" w:rsidRDefault="00E37D37" w:rsidP="00E92206">
      <w:pPr>
        <w:jc w:val="left"/>
        <w:rPr>
          <w:szCs w:val="20"/>
          <w:lang w:val="en-GB" w:eastAsia="zh-CN"/>
        </w:rPr>
      </w:pPr>
      <w:r>
        <w:rPr>
          <w:szCs w:val="20"/>
          <w:lang w:val="en-GB" w:eastAsia="zh-CN"/>
        </w:rPr>
        <w:t>Therefore, we support the separate initial DL BWP for</w:t>
      </w:r>
      <w:r w:rsidR="00DF4FDF">
        <w:rPr>
          <w:szCs w:val="20"/>
          <w:lang w:val="en-GB" w:eastAsia="zh-CN"/>
        </w:rPr>
        <w:t xml:space="preserve"> RedCap UE</w:t>
      </w:r>
      <w:r w:rsidR="000F673B" w:rsidRPr="0080701A">
        <w:rPr>
          <w:szCs w:val="20"/>
          <w:lang w:val="en-GB" w:eastAsia="zh-CN"/>
        </w:rPr>
        <w:t>.</w:t>
      </w:r>
    </w:p>
    <w:p w14:paraId="5CA3A56A" w14:textId="77C5C8B9" w:rsidR="008D12FE" w:rsidRDefault="008D12FE" w:rsidP="008D12FE">
      <w:pPr>
        <w:jc w:val="left"/>
        <w:rPr>
          <w:lang w:val="en-GB" w:eastAsia="zh-CN"/>
        </w:rPr>
      </w:pPr>
      <w:r>
        <w:rPr>
          <w:lang w:val="en-GB" w:eastAsia="zh-CN"/>
        </w:rPr>
        <w:t>In RAN1#1</w:t>
      </w:r>
      <w:r w:rsidRPr="00993CF7">
        <w:rPr>
          <w:lang w:val="en-GB" w:eastAsia="zh-CN"/>
        </w:rPr>
        <w:t>05-e [</w:t>
      </w:r>
      <w:r w:rsidR="007E4633" w:rsidRPr="00993CF7">
        <w:rPr>
          <w:lang w:val="en-GB" w:eastAsia="zh-CN"/>
        </w:rPr>
        <w:t>5</w:t>
      </w:r>
      <w:r w:rsidRPr="00993CF7">
        <w:rPr>
          <w:lang w:val="en-GB" w:eastAsia="zh-CN"/>
        </w:rPr>
        <w:t>], it be</w:t>
      </w:r>
      <w:r>
        <w:rPr>
          <w:lang w:val="en-GB" w:eastAsia="zh-CN"/>
        </w:rPr>
        <w:t>came a working assumption that a separate initial DL BWP can be optionally configured/defined to RedCap UE</w:t>
      </w:r>
      <w:r w:rsidR="00570D84">
        <w:rPr>
          <w:lang w:val="en-GB" w:eastAsia="zh-CN"/>
        </w:rPr>
        <w:t xml:space="preserve"> at least for TDD at least after initial access</w:t>
      </w:r>
      <w:r>
        <w:rPr>
          <w:lang w:val="en-GB" w:eastAsia="zh-CN"/>
        </w:rPr>
        <w:t>.</w:t>
      </w:r>
    </w:p>
    <w:tbl>
      <w:tblPr>
        <w:tblStyle w:val="TableGrid"/>
        <w:tblW w:w="0" w:type="auto"/>
        <w:tblLook w:val="04A0" w:firstRow="1" w:lastRow="0" w:firstColumn="1" w:lastColumn="0" w:noHBand="0" w:noVBand="1"/>
      </w:tblPr>
      <w:tblGrid>
        <w:gridCol w:w="9307"/>
      </w:tblGrid>
      <w:tr w:rsidR="008D12FE" w14:paraId="3BDC06BC" w14:textId="77777777" w:rsidTr="008D12FE">
        <w:tc>
          <w:tcPr>
            <w:tcW w:w="9307" w:type="dxa"/>
          </w:tcPr>
          <w:p w14:paraId="02FB2D65" w14:textId="77777777" w:rsidR="008D12FE" w:rsidRPr="008D12FE" w:rsidRDefault="008D12FE" w:rsidP="008D12FE">
            <w:pPr>
              <w:autoSpaceDE/>
              <w:autoSpaceDN/>
              <w:adjustRightInd/>
              <w:snapToGrid/>
              <w:spacing w:after="0"/>
              <w:jc w:val="left"/>
              <w:rPr>
                <w:rFonts w:ascii="Times" w:eastAsia="Batang" w:hAnsi="Times"/>
                <w:sz w:val="20"/>
                <w:szCs w:val="24"/>
                <w:lang w:val="en-GB"/>
              </w:rPr>
            </w:pPr>
            <w:r w:rsidRPr="008D12FE">
              <w:rPr>
                <w:rFonts w:ascii="Times" w:eastAsia="Batang" w:hAnsi="Times"/>
                <w:sz w:val="20"/>
                <w:szCs w:val="24"/>
                <w:highlight w:val="darkYellow"/>
                <w:lang w:val="en-GB"/>
              </w:rPr>
              <w:t>Working assumption</w:t>
            </w:r>
            <w:r w:rsidRPr="008D12FE">
              <w:rPr>
                <w:rFonts w:ascii="Times" w:eastAsia="Batang" w:hAnsi="Times"/>
                <w:sz w:val="20"/>
                <w:szCs w:val="24"/>
                <w:lang w:val="en-GB"/>
              </w:rPr>
              <w:t>: At least for TDD, an initial DL BWP for RedCap UEs (which is not expected to exceed the maximum RedCap UE bandwidth) can be optionally configured/defined separately from the initial DL BWP for non-RedCap UEs at least after initial access</w:t>
            </w:r>
          </w:p>
          <w:p w14:paraId="79094006"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the details of the configuration/definition</w:t>
            </w:r>
          </w:p>
          <w:p w14:paraId="72EA1932"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The configuration for a separately configured initial DL BWP for RedCap UEs is signaled in SIB.</w:t>
            </w:r>
          </w:p>
          <w:p w14:paraId="19D57D0A"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 xml:space="preserve">whether to support that separate initial DL BWP for RedCap UEs can include a configuration of CORESET and CSS(s) </w:t>
            </w:r>
          </w:p>
          <w:p w14:paraId="2E2AB570"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whether part of the configuration can be defined instead of signaled</w:t>
            </w:r>
          </w:p>
          <w:p w14:paraId="377F4422"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If a separate initial DL BWP for RedCap UEs is configured/defined, this separate initial DL BWP for RedCap UEs can be used at least after initial access (i.e., at least after RRC Setup, RRC Resume, or RRC Reestablishment).</w:t>
            </w:r>
          </w:p>
          <w:p w14:paraId="286599E7" w14:textId="77777777" w:rsidR="008D12FE" w:rsidRPr="008D12FE" w:rsidRDefault="008D12FE" w:rsidP="00BA0BB8">
            <w:pPr>
              <w:numPr>
                <w:ilvl w:val="1"/>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during the initial access</w:t>
            </w:r>
          </w:p>
          <w:p w14:paraId="5CCE0CAE"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whether a separately configured initial DL BWP for RedCap UEs needs to contain the entire CORESET #0, and, if not, the Redcap UE behaviour for CORESET #0 monitoring</w:t>
            </w:r>
          </w:p>
          <w:p w14:paraId="67C96047"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supported bandwidths in the separate initial DL BWP</w:t>
            </w:r>
          </w:p>
          <w:p w14:paraId="337F614E" w14:textId="77777777"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whether additional SSB is transmitted in the separately configured initial DL BWP for RedCap UEs</w:t>
            </w:r>
          </w:p>
          <w:p w14:paraId="6D3F98F6" w14:textId="23E02AC6" w:rsidR="008D12FE" w:rsidRPr="008D12FE" w:rsidRDefault="008D12FE" w:rsidP="00BA0BB8">
            <w:pPr>
              <w:numPr>
                <w:ilvl w:val="0"/>
                <w:numId w:val="26"/>
              </w:numPr>
              <w:autoSpaceDE/>
              <w:autoSpaceDN/>
              <w:adjustRightInd/>
              <w:snapToGrid/>
              <w:spacing w:after="180" w:line="252" w:lineRule="auto"/>
              <w:contextualSpacing/>
              <w:jc w:val="left"/>
              <w:rPr>
                <w:rFonts w:ascii="Times" w:eastAsia="Batang" w:hAnsi="Times"/>
                <w:sz w:val="20"/>
                <w:szCs w:val="24"/>
                <w:lang w:val="sv-SE" w:eastAsia="x-none"/>
              </w:rPr>
            </w:pPr>
            <w:r w:rsidRPr="008D12FE">
              <w:rPr>
                <w:rFonts w:ascii="Times" w:eastAsia="Batang" w:hAnsi="Times"/>
                <w:sz w:val="20"/>
                <w:szCs w:val="24"/>
                <w:lang w:val="sv-SE" w:eastAsia="x-none"/>
              </w:rPr>
              <w:t>FFS: FDD case</w:t>
            </w:r>
          </w:p>
        </w:tc>
      </w:tr>
    </w:tbl>
    <w:p w14:paraId="65143B9C" w14:textId="4AD44774" w:rsidR="00DF4FDF" w:rsidRDefault="00570D84" w:rsidP="008C388C">
      <w:pPr>
        <w:jc w:val="left"/>
        <w:rPr>
          <w:lang w:val="en-GB" w:eastAsia="zh-CN"/>
        </w:rPr>
      </w:pPr>
      <w:r>
        <w:rPr>
          <w:rFonts w:hint="eastAsia"/>
          <w:lang w:val="en-GB" w:eastAsia="zh-CN"/>
        </w:rPr>
        <w:t>In RAN1</w:t>
      </w:r>
      <w:r>
        <w:rPr>
          <w:lang w:val="en-GB" w:eastAsia="zh-CN"/>
        </w:rPr>
        <w:t>#1</w:t>
      </w:r>
      <w:r w:rsidRPr="00993CF7">
        <w:rPr>
          <w:lang w:val="en-GB" w:eastAsia="zh-CN"/>
        </w:rPr>
        <w:t>06-e [</w:t>
      </w:r>
      <w:r w:rsidR="007E4633" w:rsidRPr="00993CF7">
        <w:rPr>
          <w:lang w:val="en-GB" w:eastAsia="zh-CN"/>
        </w:rPr>
        <w:t>4</w:t>
      </w:r>
      <w:r w:rsidRPr="00993CF7">
        <w:rPr>
          <w:lang w:val="en-GB" w:eastAsia="zh-CN"/>
        </w:rPr>
        <w:t>], it wa</w:t>
      </w:r>
      <w:r>
        <w:rPr>
          <w:lang w:val="en-GB" w:eastAsia="zh-CN"/>
        </w:rPr>
        <w:t>s widely discussed and blocked by the SSB</w:t>
      </w:r>
      <w:r w:rsidR="00A64686">
        <w:rPr>
          <w:lang w:val="en-GB" w:eastAsia="zh-CN"/>
        </w:rPr>
        <w:t xml:space="preserve"> presence</w:t>
      </w:r>
      <w:r>
        <w:rPr>
          <w:lang w:val="en-GB" w:eastAsia="zh-CN"/>
        </w:rPr>
        <w:t xml:space="preserve"> issue. The possible agreement is listed as follows.</w:t>
      </w:r>
    </w:p>
    <w:tbl>
      <w:tblPr>
        <w:tblStyle w:val="TableGrid"/>
        <w:tblW w:w="0" w:type="auto"/>
        <w:tblLook w:val="04A0" w:firstRow="1" w:lastRow="0" w:firstColumn="1" w:lastColumn="0" w:noHBand="0" w:noVBand="1"/>
      </w:tblPr>
      <w:tblGrid>
        <w:gridCol w:w="9307"/>
      </w:tblGrid>
      <w:tr w:rsidR="00570D84" w:rsidRPr="00B53775" w14:paraId="00BF1E22" w14:textId="77777777" w:rsidTr="00570D84">
        <w:tc>
          <w:tcPr>
            <w:tcW w:w="9307" w:type="dxa"/>
          </w:tcPr>
          <w:p w14:paraId="57620664" w14:textId="77777777" w:rsidR="00570D84" w:rsidRPr="00B53775" w:rsidRDefault="00570D84" w:rsidP="00570D84">
            <w:pPr>
              <w:shd w:val="clear" w:color="auto" w:fill="FFFFFF"/>
              <w:autoSpaceDE/>
              <w:autoSpaceDN/>
              <w:adjustRightInd/>
              <w:snapToGrid/>
              <w:spacing w:after="180" w:line="233" w:lineRule="atLeast"/>
              <w:jc w:val="left"/>
              <w:rPr>
                <w:rFonts w:ascii="Calibri" w:eastAsia="宋体" w:hAnsi="Calibri" w:cs="Calibri"/>
                <w:color w:val="000000"/>
                <w:lang w:eastAsia="zh-CN"/>
              </w:rPr>
            </w:pPr>
            <w:r w:rsidRPr="00B53775">
              <w:rPr>
                <w:rFonts w:eastAsia="宋体"/>
                <w:bCs/>
                <w:color w:val="000000"/>
                <w:sz w:val="20"/>
                <w:szCs w:val="20"/>
                <w:shd w:val="clear" w:color="auto" w:fill="FFFF00"/>
                <w:lang w:val="en-GB" w:eastAsia="zh-CN"/>
              </w:rPr>
              <w:t>High Priority Proposal 2.2-6o</w:t>
            </w:r>
            <w:r w:rsidRPr="00B53775">
              <w:rPr>
                <w:rFonts w:eastAsia="宋体"/>
                <w:bCs/>
                <w:color w:val="000000"/>
                <w:sz w:val="20"/>
                <w:szCs w:val="20"/>
                <w:lang w:val="en-GB" w:eastAsia="zh-CN"/>
              </w:rPr>
              <w:t>:</w:t>
            </w:r>
          </w:p>
          <w:p w14:paraId="669C1EEA" w14:textId="77777777" w:rsidR="00570D84" w:rsidRPr="00B53775" w:rsidRDefault="00570D84" w:rsidP="00BA0BB8">
            <w:pPr>
              <w:numPr>
                <w:ilvl w:val="0"/>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Regarding random access in idle/inactive mode in separate initial DL BWP for RedCap UEs in FR1,</w:t>
            </w:r>
          </w:p>
          <w:p w14:paraId="0E5AE921" w14:textId="77777777" w:rsidR="00570D84" w:rsidRPr="00B53775" w:rsidRDefault="00570D84" w:rsidP="00BA0BB8">
            <w:pPr>
              <w:numPr>
                <w:ilvl w:val="1"/>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If a separate initial DL BWP for RedCap UEs is configured in FR1, it can be configured for random access, including CORESET/CSS for random access.</w:t>
            </w:r>
          </w:p>
          <w:p w14:paraId="50AE3C9A" w14:textId="77777777" w:rsidR="00570D84" w:rsidRPr="00B53775" w:rsidRDefault="00570D84" w:rsidP="00BA0BB8">
            <w:pPr>
              <w:numPr>
                <w:ilvl w:val="1"/>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If the separate initial DL BWP is </w:t>
            </w:r>
            <w:r w:rsidRPr="00B53775">
              <w:rPr>
                <w:rFonts w:eastAsia="Microsoft YaHei UI"/>
                <w:bCs/>
                <w:strike/>
                <w:color w:val="FF0000"/>
                <w:sz w:val="20"/>
                <w:szCs w:val="20"/>
                <w:lang w:eastAsia="zh-CN"/>
              </w:rPr>
              <w:t>only</w:t>
            </w:r>
            <w:r w:rsidRPr="00B53775">
              <w:rPr>
                <w:rFonts w:eastAsia="Microsoft YaHei UI"/>
                <w:bCs/>
                <w:color w:val="FF0000"/>
                <w:sz w:val="20"/>
                <w:szCs w:val="20"/>
                <w:lang w:eastAsia="zh-CN"/>
              </w:rPr>
              <w:t> </w:t>
            </w:r>
            <w:r w:rsidRPr="00B53775">
              <w:rPr>
                <w:rFonts w:eastAsia="Microsoft YaHei UI"/>
                <w:bCs/>
                <w:color w:val="000000"/>
                <w:sz w:val="20"/>
                <w:szCs w:val="20"/>
                <w:lang w:eastAsia="zh-CN"/>
              </w:rPr>
              <w:t>configured for random access</w:t>
            </w:r>
            <w:r w:rsidRPr="00B53775">
              <w:rPr>
                <w:rFonts w:eastAsia="Microsoft YaHei UI"/>
                <w:bCs/>
                <w:color w:val="FF0000"/>
                <w:sz w:val="20"/>
                <w:szCs w:val="20"/>
                <w:lang w:eastAsia="zh-CN"/>
              </w:rPr>
              <w:t> but not for paging</w:t>
            </w:r>
            <w:r w:rsidRPr="00B53775">
              <w:rPr>
                <w:rFonts w:eastAsia="Microsoft YaHei UI"/>
                <w:bCs/>
                <w:color w:val="000000"/>
                <w:sz w:val="20"/>
                <w:szCs w:val="20"/>
                <w:lang w:eastAsia="zh-CN"/>
              </w:rPr>
              <w:t>, then the UE </w:t>
            </w:r>
            <w:r w:rsidRPr="00B53775">
              <w:rPr>
                <w:rFonts w:eastAsia="Microsoft YaHei UI"/>
                <w:bCs/>
                <w:strike/>
                <w:color w:val="FF0000"/>
                <w:sz w:val="20"/>
                <w:szCs w:val="20"/>
                <w:lang w:eastAsia="zh-CN"/>
              </w:rPr>
              <w:t>will not</w:t>
            </w:r>
            <w:r w:rsidRPr="00B53775">
              <w:rPr>
                <w:rFonts w:eastAsia="Microsoft YaHei UI"/>
                <w:bCs/>
                <w:color w:val="FF0000"/>
                <w:sz w:val="20"/>
                <w:szCs w:val="20"/>
                <w:lang w:eastAsia="zh-CN"/>
              </w:rPr>
              <w:t> shall not </w:t>
            </w:r>
            <w:r w:rsidRPr="00B53775">
              <w:rPr>
                <w:rFonts w:eastAsia="Microsoft YaHei UI"/>
                <w:bCs/>
                <w:color w:val="000000"/>
                <w:sz w:val="20"/>
                <w:szCs w:val="20"/>
                <w:lang w:eastAsia="zh-CN"/>
              </w:rPr>
              <w:t>expect SSB transmission in the separate initial DL BWP.</w:t>
            </w:r>
          </w:p>
          <w:p w14:paraId="4757C0D4" w14:textId="77777777" w:rsidR="00570D84" w:rsidRPr="00B53775" w:rsidRDefault="00570D84" w:rsidP="00570D84">
            <w:pPr>
              <w:shd w:val="clear" w:color="auto" w:fill="FFFFFF"/>
              <w:autoSpaceDE/>
              <w:autoSpaceDN/>
              <w:adjustRightInd/>
              <w:snapToGrid/>
              <w:spacing w:after="0" w:line="231" w:lineRule="atLeast"/>
              <w:ind w:left="2160" w:hanging="2160"/>
              <w:jc w:val="left"/>
              <w:rPr>
                <w:rFonts w:ascii="Calibri" w:eastAsia="宋体" w:hAnsi="Calibri" w:cs="Calibri"/>
                <w:color w:val="000000"/>
                <w:lang w:eastAsia="zh-CN"/>
              </w:rPr>
            </w:pPr>
            <w:r w:rsidRPr="00B53775">
              <w:rPr>
                <w:rFonts w:eastAsia="宋体"/>
                <w:bCs/>
                <w:color w:val="000000"/>
                <w:sz w:val="14"/>
                <w:szCs w:val="14"/>
                <w:lang w:eastAsia="zh-CN"/>
              </w:rPr>
              <w:t>                                                               </w:t>
            </w:r>
            <w:r w:rsidRPr="00B53775">
              <w:rPr>
                <w:rFonts w:eastAsia="宋体"/>
                <w:bCs/>
                <w:color w:val="000000"/>
                <w:sz w:val="20"/>
                <w:szCs w:val="20"/>
                <w:lang w:eastAsia="zh-CN"/>
              </w:rPr>
              <w:t>i.</w:t>
            </w:r>
            <w:r w:rsidRPr="00B53775">
              <w:rPr>
                <w:rFonts w:eastAsia="宋体"/>
                <w:bCs/>
                <w:color w:val="000000"/>
                <w:sz w:val="14"/>
                <w:szCs w:val="14"/>
                <w:lang w:eastAsia="zh-CN"/>
              </w:rPr>
              <w:t>      </w:t>
            </w:r>
            <w:r w:rsidRPr="00B53775">
              <w:rPr>
                <w:rFonts w:eastAsia="宋体"/>
                <w:bCs/>
                <w:color w:val="000000"/>
                <w:sz w:val="20"/>
                <w:szCs w:val="20"/>
                <w:lang w:eastAsia="zh-CN"/>
              </w:rPr>
              <w:t>Note: The network may </w:t>
            </w:r>
            <w:r w:rsidRPr="00B53775">
              <w:rPr>
                <w:rFonts w:eastAsia="宋体"/>
                <w:bCs/>
                <w:color w:val="FF0000"/>
                <w:sz w:val="20"/>
                <w:szCs w:val="20"/>
                <w:lang w:eastAsia="zh-CN"/>
              </w:rPr>
              <w:t>or may not</w:t>
            </w:r>
            <w:r w:rsidRPr="00B53775">
              <w:rPr>
                <w:rFonts w:eastAsia="宋体"/>
                <w:bCs/>
                <w:color w:val="000000"/>
                <w:sz w:val="20"/>
                <w:szCs w:val="20"/>
                <w:lang w:eastAsia="zh-CN"/>
              </w:rPr>
              <w:t> configure SSB in this case.</w:t>
            </w:r>
          </w:p>
          <w:p w14:paraId="0C8D598A" w14:textId="77777777" w:rsidR="00570D84" w:rsidRPr="00B53775" w:rsidRDefault="00570D84" w:rsidP="00BA0BB8">
            <w:pPr>
              <w:numPr>
                <w:ilvl w:val="0"/>
                <w:numId w:val="33"/>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lastRenderedPageBreak/>
              <w:t>Regarding paging in idle/inactive mode in separate initial DL BWP for RedCap UEs in FR1,</w:t>
            </w:r>
          </w:p>
          <w:p w14:paraId="25B0B26A" w14:textId="77777777" w:rsidR="00570D84" w:rsidRPr="00B53775" w:rsidRDefault="00570D84" w:rsidP="00BA0BB8">
            <w:pPr>
              <w:numPr>
                <w:ilvl w:val="1"/>
                <w:numId w:val="33"/>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From RAN1 perspective, if a separate initial DL BWP for RedCap UEs is configured in FR1, it can be configured for paging, including CORESET/CSS for paging.</w:t>
            </w:r>
          </w:p>
          <w:p w14:paraId="06B95797" w14:textId="77777777" w:rsidR="00570D84" w:rsidRPr="00B53775" w:rsidRDefault="00570D84" w:rsidP="00BA0BB8">
            <w:pPr>
              <w:numPr>
                <w:ilvl w:val="1"/>
                <w:numId w:val="33"/>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FFS: If the separate initial DL BWP is configured for paging, then the UE [</w:t>
            </w:r>
            <w:r w:rsidRPr="00B53775">
              <w:rPr>
                <w:rFonts w:eastAsia="Microsoft YaHei UI"/>
                <w:bCs/>
                <w:strike/>
                <w:color w:val="FF0000"/>
                <w:sz w:val="20"/>
                <w:szCs w:val="20"/>
                <w:lang w:eastAsia="zh-CN"/>
              </w:rPr>
              <w:t>expects</w:t>
            </w:r>
            <w:r w:rsidRPr="00B53775">
              <w:rPr>
                <w:rFonts w:eastAsia="Microsoft YaHei UI"/>
                <w:bCs/>
                <w:color w:val="FF0000"/>
                <w:sz w:val="20"/>
                <w:szCs w:val="20"/>
                <w:lang w:eastAsia="zh-CN"/>
              </w:rPr>
              <w:t> may expect</w:t>
            </w:r>
            <w:r w:rsidRPr="00B53775">
              <w:rPr>
                <w:rFonts w:eastAsia="Microsoft YaHei UI"/>
                <w:bCs/>
                <w:color w:val="000000"/>
                <w:sz w:val="20"/>
                <w:szCs w:val="20"/>
                <w:lang w:eastAsia="zh-CN"/>
              </w:rPr>
              <w:t> / </w:t>
            </w:r>
            <w:r w:rsidRPr="00B53775">
              <w:rPr>
                <w:rFonts w:eastAsia="Microsoft YaHei UI"/>
                <w:bCs/>
                <w:strike/>
                <w:color w:val="FF0000"/>
                <w:sz w:val="20"/>
                <w:szCs w:val="20"/>
                <w:lang w:eastAsia="zh-CN"/>
              </w:rPr>
              <w:t>will not expect</w:t>
            </w:r>
            <w:r w:rsidRPr="00B53775">
              <w:rPr>
                <w:rFonts w:eastAsia="Microsoft YaHei UI"/>
                <w:bCs/>
                <w:color w:val="FF0000"/>
                <w:sz w:val="20"/>
                <w:szCs w:val="20"/>
                <w:lang w:eastAsia="zh-CN"/>
              </w:rPr>
              <w:t> shall not expect</w:t>
            </w:r>
            <w:r w:rsidRPr="00B53775">
              <w:rPr>
                <w:rFonts w:eastAsia="Microsoft YaHei UI"/>
                <w:bCs/>
                <w:color w:val="000000"/>
                <w:sz w:val="20"/>
                <w:szCs w:val="20"/>
                <w:lang w:eastAsia="zh-CN"/>
              </w:rPr>
              <w:t>] SSB transmission in the separate initial DL BWP.</w:t>
            </w:r>
          </w:p>
          <w:p w14:paraId="0F61EF7C" w14:textId="77777777" w:rsidR="00570D84" w:rsidRPr="00B53775" w:rsidRDefault="00570D84" w:rsidP="00570D84">
            <w:pPr>
              <w:shd w:val="clear" w:color="auto" w:fill="FFFFFF"/>
              <w:autoSpaceDE/>
              <w:autoSpaceDN/>
              <w:adjustRightInd/>
              <w:snapToGrid/>
              <w:spacing w:after="0" w:line="231" w:lineRule="atLeast"/>
              <w:ind w:left="2160" w:hanging="2160"/>
              <w:jc w:val="left"/>
              <w:rPr>
                <w:rFonts w:ascii="Calibri" w:eastAsia="宋体" w:hAnsi="Calibri" w:cs="Calibri"/>
                <w:color w:val="000000"/>
                <w:lang w:eastAsia="zh-CN"/>
              </w:rPr>
            </w:pPr>
            <w:r w:rsidRPr="00B53775">
              <w:rPr>
                <w:rFonts w:eastAsia="宋体"/>
                <w:bCs/>
                <w:color w:val="000000"/>
                <w:sz w:val="14"/>
                <w:szCs w:val="14"/>
                <w:lang w:eastAsia="zh-CN"/>
              </w:rPr>
              <w:t>                                                               </w:t>
            </w:r>
            <w:r w:rsidRPr="00B53775">
              <w:rPr>
                <w:rFonts w:eastAsia="宋体"/>
                <w:bCs/>
                <w:color w:val="000000"/>
                <w:sz w:val="20"/>
                <w:szCs w:val="20"/>
                <w:lang w:eastAsia="zh-CN"/>
              </w:rPr>
              <w:t>i.</w:t>
            </w:r>
            <w:r w:rsidRPr="00B53775">
              <w:rPr>
                <w:rFonts w:eastAsia="宋体"/>
                <w:bCs/>
                <w:color w:val="000000"/>
                <w:sz w:val="14"/>
                <w:szCs w:val="14"/>
                <w:lang w:eastAsia="zh-CN"/>
              </w:rPr>
              <w:t>      </w:t>
            </w:r>
            <w:r w:rsidRPr="00B53775">
              <w:rPr>
                <w:rFonts w:eastAsia="宋体"/>
                <w:bCs/>
                <w:color w:val="FF0000"/>
                <w:sz w:val="20"/>
                <w:szCs w:val="20"/>
                <w:lang w:eastAsia="zh-CN"/>
              </w:rPr>
              <w:t>FFS: </w:t>
            </w:r>
            <w:r w:rsidRPr="00B53775">
              <w:rPr>
                <w:rFonts w:eastAsia="宋体"/>
                <w:bCs/>
                <w:color w:val="000000"/>
                <w:sz w:val="20"/>
                <w:szCs w:val="20"/>
                <w:lang w:eastAsia="zh-CN"/>
              </w:rPr>
              <w:t>Note: The network may </w:t>
            </w:r>
            <w:r w:rsidRPr="00B53775">
              <w:rPr>
                <w:rFonts w:eastAsia="宋体"/>
                <w:bCs/>
                <w:color w:val="FF0000"/>
                <w:sz w:val="20"/>
                <w:szCs w:val="20"/>
                <w:lang w:eastAsia="zh-CN"/>
              </w:rPr>
              <w:t>or may not</w:t>
            </w:r>
            <w:r w:rsidRPr="00B53775">
              <w:rPr>
                <w:rFonts w:eastAsia="宋体"/>
                <w:bCs/>
                <w:color w:val="000000"/>
                <w:sz w:val="20"/>
                <w:szCs w:val="20"/>
                <w:lang w:eastAsia="zh-CN"/>
              </w:rPr>
              <w:t> configure SSB in this case.</w:t>
            </w:r>
          </w:p>
          <w:p w14:paraId="3B2D214B" w14:textId="77777777" w:rsidR="00570D84" w:rsidRPr="00B53775" w:rsidRDefault="00570D84" w:rsidP="00BA0BB8">
            <w:pPr>
              <w:numPr>
                <w:ilvl w:val="0"/>
                <w:numId w:val="34"/>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Regarding CORESET#0 and SIB in idle/inactive/connected mode for RedCap UEs in FR1,</w:t>
            </w:r>
          </w:p>
          <w:p w14:paraId="4D630B65" w14:textId="77777777" w:rsidR="00570D84" w:rsidRPr="00B53775" w:rsidRDefault="00570D84" w:rsidP="00BA0BB8">
            <w:pPr>
              <w:numPr>
                <w:ilvl w:val="1"/>
                <w:numId w:val="34"/>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If a separate initial DL BWP for RedCap UEs is configured in FR1, then the UE </w:t>
            </w:r>
            <w:r w:rsidRPr="00B53775">
              <w:rPr>
                <w:rFonts w:eastAsia="Microsoft YaHei UI"/>
                <w:bCs/>
                <w:strike/>
                <w:color w:val="FF0000"/>
                <w:sz w:val="20"/>
                <w:szCs w:val="20"/>
                <w:lang w:eastAsia="zh-CN"/>
              </w:rPr>
              <w:t>will not</w:t>
            </w:r>
            <w:r w:rsidRPr="00B53775">
              <w:rPr>
                <w:rFonts w:eastAsia="Microsoft YaHei UI"/>
                <w:bCs/>
                <w:color w:val="FF0000"/>
                <w:sz w:val="20"/>
                <w:szCs w:val="20"/>
                <w:lang w:eastAsia="zh-CN"/>
              </w:rPr>
              <w:t> shall not </w:t>
            </w:r>
            <w:r w:rsidRPr="00B53775">
              <w:rPr>
                <w:rFonts w:eastAsia="Microsoft YaHei UI"/>
                <w:bCs/>
                <w:color w:val="000000"/>
                <w:sz w:val="20"/>
                <w:szCs w:val="20"/>
                <w:lang w:eastAsia="zh-CN"/>
              </w:rPr>
              <w:t>expect it to contain MIB-configured CORESET#0 or SIB.</w:t>
            </w:r>
          </w:p>
          <w:p w14:paraId="6BB8F0AA" w14:textId="77777777" w:rsidR="00570D84" w:rsidRPr="00B53775" w:rsidRDefault="00570D84" w:rsidP="00570D84">
            <w:pPr>
              <w:shd w:val="clear" w:color="auto" w:fill="FFFFFF"/>
              <w:autoSpaceDE/>
              <w:autoSpaceDN/>
              <w:adjustRightInd/>
              <w:snapToGrid/>
              <w:spacing w:after="0" w:line="231" w:lineRule="atLeast"/>
              <w:ind w:left="2160" w:hanging="2160"/>
              <w:jc w:val="left"/>
              <w:rPr>
                <w:rFonts w:ascii="Calibri" w:eastAsia="宋体" w:hAnsi="Calibri" w:cs="Calibri"/>
                <w:color w:val="000000"/>
                <w:lang w:eastAsia="zh-CN"/>
              </w:rPr>
            </w:pPr>
            <w:r w:rsidRPr="00B53775">
              <w:rPr>
                <w:rFonts w:eastAsia="宋体"/>
                <w:bCs/>
                <w:color w:val="000000"/>
                <w:sz w:val="14"/>
                <w:szCs w:val="14"/>
                <w:lang w:eastAsia="zh-CN"/>
              </w:rPr>
              <w:t>                                                               </w:t>
            </w:r>
            <w:r w:rsidRPr="00B53775">
              <w:rPr>
                <w:rFonts w:eastAsia="宋体"/>
                <w:bCs/>
                <w:color w:val="000000"/>
                <w:sz w:val="20"/>
                <w:szCs w:val="20"/>
                <w:lang w:eastAsia="zh-CN"/>
              </w:rPr>
              <w:t>i.</w:t>
            </w:r>
            <w:r w:rsidRPr="00B53775">
              <w:rPr>
                <w:rFonts w:eastAsia="宋体"/>
                <w:bCs/>
                <w:color w:val="000000"/>
                <w:sz w:val="14"/>
                <w:szCs w:val="14"/>
                <w:lang w:eastAsia="zh-CN"/>
              </w:rPr>
              <w:t>      </w:t>
            </w:r>
            <w:r w:rsidRPr="00B53775">
              <w:rPr>
                <w:rFonts w:eastAsia="宋体"/>
                <w:bCs/>
                <w:color w:val="000000"/>
                <w:sz w:val="20"/>
                <w:szCs w:val="20"/>
                <w:lang w:eastAsia="zh-CN"/>
              </w:rPr>
              <w:t>Note: The network may </w:t>
            </w:r>
            <w:r w:rsidRPr="00B53775">
              <w:rPr>
                <w:rFonts w:eastAsia="宋体"/>
                <w:bCs/>
                <w:color w:val="FF0000"/>
                <w:sz w:val="20"/>
                <w:szCs w:val="20"/>
                <w:lang w:eastAsia="zh-CN"/>
              </w:rPr>
              <w:t>or may not</w:t>
            </w:r>
            <w:r w:rsidRPr="00B53775">
              <w:rPr>
                <w:rFonts w:eastAsia="宋体"/>
                <w:bCs/>
                <w:color w:val="000000"/>
                <w:sz w:val="20"/>
                <w:szCs w:val="20"/>
                <w:lang w:eastAsia="zh-CN"/>
              </w:rPr>
              <w:t> configure </w:t>
            </w:r>
            <w:r w:rsidRPr="00B53775">
              <w:rPr>
                <w:rFonts w:eastAsia="宋体"/>
                <w:bCs/>
                <w:color w:val="FF0000"/>
                <w:sz w:val="20"/>
                <w:szCs w:val="20"/>
                <w:lang w:eastAsia="zh-CN"/>
              </w:rPr>
              <w:t>MIB-configured</w:t>
            </w:r>
            <w:r w:rsidRPr="00B53775">
              <w:rPr>
                <w:rFonts w:eastAsia="宋体"/>
                <w:bCs/>
                <w:color w:val="000000"/>
                <w:sz w:val="20"/>
                <w:szCs w:val="20"/>
                <w:lang w:eastAsia="zh-CN"/>
              </w:rPr>
              <w:t> CORESET#0 or SIB1 to be within the separate initial DL BWP.</w:t>
            </w:r>
          </w:p>
          <w:p w14:paraId="30F594D5" w14:textId="77777777" w:rsidR="00570D84" w:rsidRPr="00B53775" w:rsidRDefault="00570D84" w:rsidP="00BA0BB8">
            <w:pPr>
              <w:numPr>
                <w:ilvl w:val="1"/>
                <w:numId w:val="35"/>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If an RRC-configured DL BWP is configured in FR1, then the UE </w:t>
            </w:r>
            <w:r w:rsidRPr="00B53775">
              <w:rPr>
                <w:rFonts w:eastAsia="Microsoft YaHei UI"/>
                <w:bCs/>
                <w:strike/>
                <w:color w:val="FF0000"/>
                <w:sz w:val="20"/>
                <w:szCs w:val="20"/>
                <w:lang w:eastAsia="zh-CN"/>
              </w:rPr>
              <w:t>will not</w:t>
            </w:r>
            <w:r w:rsidRPr="00B53775">
              <w:rPr>
                <w:rFonts w:eastAsia="Microsoft YaHei UI"/>
                <w:bCs/>
                <w:color w:val="FF0000"/>
                <w:sz w:val="20"/>
                <w:szCs w:val="20"/>
                <w:lang w:eastAsia="zh-CN"/>
              </w:rPr>
              <w:t> shall not </w:t>
            </w:r>
            <w:r w:rsidRPr="00B53775">
              <w:rPr>
                <w:rFonts w:eastAsia="Microsoft YaHei UI"/>
                <w:bCs/>
                <w:color w:val="000000"/>
                <w:sz w:val="20"/>
                <w:szCs w:val="20"/>
                <w:lang w:eastAsia="zh-CN"/>
              </w:rPr>
              <w:t>expect it to contain MIB-configured CORESET#0 or SIB.</w:t>
            </w:r>
          </w:p>
          <w:p w14:paraId="585B7895" w14:textId="77777777" w:rsidR="00570D84" w:rsidRPr="00B53775" w:rsidRDefault="00570D84" w:rsidP="00570D84">
            <w:pPr>
              <w:shd w:val="clear" w:color="auto" w:fill="FFFFFF"/>
              <w:autoSpaceDE/>
              <w:autoSpaceDN/>
              <w:adjustRightInd/>
              <w:snapToGrid/>
              <w:spacing w:after="0" w:line="231" w:lineRule="atLeast"/>
              <w:ind w:left="2160" w:hanging="2160"/>
              <w:jc w:val="left"/>
              <w:rPr>
                <w:rFonts w:ascii="Calibri" w:eastAsia="宋体" w:hAnsi="Calibri" w:cs="Calibri"/>
                <w:color w:val="000000"/>
                <w:lang w:eastAsia="zh-CN"/>
              </w:rPr>
            </w:pPr>
            <w:r w:rsidRPr="00B53775">
              <w:rPr>
                <w:rFonts w:eastAsia="宋体"/>
                <w:bCs/>
                <w:color w:val="000000"/>
                <w:sz w:val="14"/>
                <w:szCs w:val="14"/>
                <w:lang w:eastAsia="zh-CN"/>
              </w:rPr>
              <w:t>                                                               </w:t>
            </w:r>
            <w:r w:rsidRPr="00B53775">
              <w:rPr>
                <w:rFonts w:eastAsia="宋体"/>
                <w:bCs/>
                <w:color w:val="000000"/>
                <w:sz w:val="20"/>
                <w:szCs w:val="20"/>
                <w:lang w:eastAsia="zh-CN"/>
              </w:rPr>
              <w:t>i.</w:t>
            </w:r>
            <w:r w:rsidRPr="00B53775">
              <w:rPr>
                <w:rFonts w:eastAsia="宋体"/>
                <w:bCs/>
                <w:color w:val="000000"/>
                <w:sz w:val="14"/>
                <w:szCs w:val="14"/>
                <w:lang w:eastAsia="zh-CN"/>
              </w:rPr>
              <w:t>      </w:t>
            </w:r>
            <w:r w:rsidRPr="00B53775">
              <w:rPr>
                <w:rFonts w:eastAsia="宋体"/>
                <w:bCs/>
                <w:color w:val="000000"/>
                <w:sz w:val="20"/>
                <w:szCs w:val="20"/>
                <w:lang w:eastAsia="zh-CN"/>
              </w:rPr>
              <w:t>Note: The network may </w:t>
            </w:r>
            <w:r w:rsidRPr="00B53775">
              <w:rPr>
                <w:rFonts w:eastAsia="宋体"/>
                <w:bCs/>
                <w:color w:val="FF0000"/>
                <w:sz w:val="20"/>
                <w:szCs w:val="20"/>
                <w:lang w:eastAsia="zh-CN"/>
              </w:rPr>
              <w:t>or may not</w:t>
            </w:r>
            <w:r w:rsidRPr="00B53775">
              <w:rPr>
                <w:rFonts w:eastAsia="宋体"/>
                <w:bCs/>
                <w:color w:val="000000"/>
                <w:sz w:val="20"/>
                <w:szCs w:val="20"/>
                <w:lang w:eastAsia="zh-CN"/>
              </w:rPr>
              <w:t> configure </w:t>
            </w:r>
            <w:r w:rsidRPr="00B53775">
              <w:rPr>
                <w:rFonts w:eastAsia="宋体"/>
                <w:bCs/>
                <w:color w:val="FF0000"/>
                <w:sz w:val="20"/>
                <w:szCs w:val="20"/>
                <w:lang w:eastAsia="zh-CN"/>
              </w:rPr>
              <w:t>MIB-configured</w:t>
            </w:r>
            <w:r w:rsidRPr="00B53775">
              <w:rPr>
                <w:rFonts w:eastAsia="宋体"/>
                <w:bCs/>
                <w:color w:val="000000"/>
                <w:sz w:val="20"/>
                <w:szCs w:val="20"/>
                <w:lang w:eastAsia="zh-CN"/>
              </w:rPr>
              <w:t> CORESET#0 or SIB1 to be within the RRC-configured DL BWP.</w:t>
            </w:r>
          </w:p>
          <w:p w14:paraId="482DD7BA" w14:textId="77777777" w:rsidR="00570D84" w:rsidRPr="00B53775" w:rsidRDefault="00570D84" w:rsidP="00BA0BB8">
            <w:pPr>
              <w:numPr>
                <w:ilvl w:val="1"/>
                <w:numId w:val="36"/>
              </w:numPr>
              <w:shd w:val="clear" w:color="auto" w:fill="FFFFFF"/>
              <w:autoSpaceDE/>
              <w:autoSpaceDN/>
              <w:adjustRightInd/>
              <w:snapToGrid/>
              <w:spacing w:after="0" w:line="231" w:lineRule="atLeast"/>
              <w:jc w:val="left"/>
              <w:rPr>
                <w:rFonts w:ascii="Calibri" w:eastAsia="Microsoft YaHei UI" w:hAnsi="Calibri" w:cs="Calibri"/>
                <w:color w:val="FF0000"/>
                <w:lang w:eastAsia="zh-CN"/>
              </w:rPr>
            </w:pPr>
            <w:r w:rsidRPr="00B53775">
              <w:rPr>
                <w:rFonts w:eastAsia="Microsoft YaHei UI"/>
                <w:bCs/>
                <w:color w:val="FF0000"/>
                <w:sz w:val="20"/>
                <w:szCs w:val="20"/>
                <w:lang w:eastAsia="zh-CN"/>
              </w:rPr>
              <w:t>In connected mode, the UE is not required to monitor CORESET#0 periodically for SI updates.</w:t>
            </w:r>
          </w:p>
          <w:p w14:paraId="21B9CE1E" w14:textId="77777777" w:rsidR="00570D84" w:rsidRPr="00B53775" w:rsidRDefault="00570D84" w:rsidP="00570D84">
            <w:pPr>
              <w:shd w:val="clear" w:color="auto" w:fill="FFFFFF"/>
              <w:autoSpaceDE/>
              <w:autoSpaceDN/>
              <w:adjustRightInd/>
              <w:snapToGrid/>
              <w:spacing w:after="0" w:line="231" w:lineRule="atLeast"/>
              <w:ind w:left="2160" w:hanging="2160"/>
              <w:jc w:val="left"/>
              <w:rPr>
                <w:rFonts w:ascii="Calibri" w:eastAsia="宋体" w:hAnsi="Calibri" w:cs="Calibri"/>
                <w:color w:val="000000"/>
                <w:lang w:eastAsia="zh-CN"/>
              </w:rPr>
            </w:pPr>
            <w:r w:rsidRPr="00B53775">
              <w:rPr>
                <w:rFonts w:eastAsia="宋体"/>
                <w:bCs/>
                <w:color w:val="FF0000"/>
                <w:sz w:val="14"/>
                <w:szCs w:val="14"/>
                <w:lang w:eastAsia="zh-CN"/>
              </w:rPr>
              <w:t>                                                               </w:t>
            </w:r>
            <w:r w:rsidRPr="00B53775">
              <w:rPr>
                <w:rFonts w:eastAsia="宋体"/>
                <w:bCs/>
                <w:color w:val="FF0000"/>
                <w:sz w:val="20"/>
                <w:szCs w:val="20"/>
                <w:lang w:eastAsia="zh-CN"/>
              </w:rPr>
              <w:t>i.</w:t>
            </w:r>
            <w:r w:rsidRPr="00B53775">
              <w:rPr>
                <w:rFonts w:eastAsia="宋体"/>
                <w:bCs/>
                <w:color w:val="FF0000"/>
                <w:sz w:val="14"/>
                <w:szCs w:val="14"/>
                <w:lang w:eastAsia="zh-CN"/>
              </w:rPr>
              <w:t>      </w:t>
            </w:r>
            <w:r w:rsidRPr="00B53775">
              <w:rPr>
                <w:rFonts w:eastAsia="宋体"/>
                <w:bCs/>
                <w:color w:val="FF0000"/>
                <w:sz w:val="20"/>
                <w:szCs w:val="20"/>
                <w:lang w:eastAsia="zh-CN"/>
              </w:rPr>
              <w:t>FFS: How SI update notifications are indicated to RedCap UEs</w:t>
            </w:r>
          </w:p>
          <w:p w14:paraId="70251CAD" w14:textId="77777777" w:rsidR="00570D84" w:rsidRPr="00B53775" w:rsidRDefault="00570D84" w:rsidP="00BA0BB8">
            <w:pPr>
              <w:numPr>
                <w:ilvl w:val="0"/>
                <w:numId w:val="37"/>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Regarding connected mode in an RRC-configured active DL BWP for a RedCap UE in FR1,</w:t>
            </w:r>
          </w:p>
          <w:p w14:paraId="5ACA1980" w14:textId="77777777" w:rsidR="00570D84" w:rsidRPr="00B53775" w:rsidRDefault="00570D84" w:rsidP="00BA0BB8">
            <w:pPr>
              <w:numPr>
                <w:ilvl w:val="1"/>
                <w:numId w:val="37"/>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Whether the UE can expect SSB transmission in the RRC-configured active DL BWP depends on its UE capabilities (e.g., whether it supports FG 6-1a or only FG 6-1).</w:t>
            </w:r>
          </w:p>
          <w:p w14:paraId="164118B2" w14:textId="77777777" w:rsidR="00570D84" w:rsidRPr="00B53775" w:rsidRDefault="00570D84" w:rsidP="00570D84">
            <w:pPr>
              <w:shd w:val="clear" w:color="auto" w:fill="FFFFFF"/>
              <w:autoSpaceDE/>
              <w:autoSpaceDN/>
              <w:adjustRightInd/>
              <w:snapToGrid/>
              <w:spacing w:after="0" w:line="231" w:lineRule="atLeast"/>
              <w:ind w:left="2160" w:hanging="2160"/>
              <w:jc w:val="left"/>
              <w:rPr>
                <w:rFonts w:ascii="Calibri" w:eastAsia="宋体" w:hAnsi="Calibri" w:cs="Calibri"/>
                <w:color w:val="000000"/>
                <w:lang w:eastAsia="zh-CN"/>
              </w:rPr>
            </w:pPr>
            <w:r w:rsidRPr="00B53775">
              <w:rPr>
                <w:rFonts w:eastAsia="宋体"/>
                <w:bCs/>
                <w:color w:val="000000"/>
                <w:sz w:val="14"/>
                <w:szCs w:val="14"/>
                <w:lang w:eastAsia="zh-CN"/>
              </w:rPr>
              <w:t>                                                               </w:t>
            </w:r>
            <w:r w:rsidRPr="00B53775">
              <w:rPr>
                <w:rFonts w:eastAsia="宋体"/>
                <w:bCs/>
                <w:color w:val="000000"/>
                <w:sz w:val="20"/>
                <w:szCs w:val="20"/>
                <w:lang w:eastAsia="zh-CN"/>
              </w:rPr>
              <w:t>i.</w:t>
            </w:r>
            <w:r w:rsidRPr="00B53775">
              <w:rPr>
                <w:rFonts w:eastAsia="宋体"/>
                <w:bCs/>
                <w:color w:val="000000"/>
                <w:sz w:val="14"/>
                <w:szCs w:val="14"/>
                <w:lang w:eastAsia="zh-CN"/>
              </w:rPr>
              <w:t>      </w:t>
            </w:r>
            <w:r w:rsidRPr="00B53775">
              <w:rPr>
                <w:rFonts w:eastAsia="宋体"/>
                <w:bCs/>
                <w:color w:val="000000"/>
                <w:sz w:val="20"/>
                <w:szCs w:val="20"/>
                <w:lang w:eastAsia="zh-CN"/>
              </w:rPr>
              <w:t>A UE not supporting operation without SSB transmission in the RRC-configured </w:t>
            </w:r>
            <w:r w:rsidRPr="00B53775">
              <w:rPr>
                <w:rFonts w:eastAsia="宋体"/>
                <w:bCs/>
                <w:color w:val="FF0000"/>
                <w:sz w:val="20"/>
                <w:szCs w:val="20"/>
                <w:lang w:eastAsia="zh-CN"/>
              </w:rPr>
              <w:t>active</w:t>
            </w:r>
            <w:r w:rsidRPr="00B53775">
              <w:rPr>
                <w:rFonts w:eastAsia="宋体"/>
                <w:bCs/>
                <w:color w:val="000000"/>
                <w:sz w:val="20"/>
                <w:szCs w:val="20"/>
                <w:lang w:eastAsia="zh-CN"/>
              </w:rPr>
              <w:t> DL BWP </w:t>
            </w:r>
            <w:r w:rsidRPr="00B53775">
              <w:rPr>
                <w:rFonts w:eastAsia="宋体"/>
                <w:bCs/>
                <w:color w:val="FF0000"/>
                <w:sz w:val="20"/>
                <w:szCs w:val="20"/>
                <w:lang w:eastAsia="zh-CN"/>
              </w:rPr>
              <w:t>may</w:t>
            </w:r>
            <w:r w:rsidRPr="00B53775">
              <w:rPr>
                <w:rFonts w:eastAsia="宋体"/>
                <w:bCs/>
                <w:color w:val="000000"/>
                <w:sz w:val="20"/>
                <w:szCs w:val="20"/>
                <w:lang w:eastAsia="zh-CN"/>
              </w:rPr>
              <w:t> expect SSB transmission in the RRC-configured </w:t>
            </w:r>
            <w:r w:rsidRPr="00B53775">
              <w:rPr>
                <w:rFonts w:eastAsia="宋体"/>
                <w:bCs/>
                <w:color w:val="FF0000"/>
                <w:sz w:val="20"/>
                <w:szCs w:val="20"/>
                <w:lang w:eastAsia="zh-CN"/>
              </w:rPr>
              <w:t>active</w:t>
            </w:r>
            <w:r w:rsidRPr="00B53775">
              <w:rPr>
                <w:rFonts w:eastAsia="宋体"/>
                <w:bCs/>
                <w:color w:val="000000"/>
                <w:sz w:val="20"/>
                <w:szCs w:val="20"/>
                <w:lang w:eastAsia="zh-CN"/>
              </w:rPr>
              <w:t> DL BWP.</w:t>
            </w:r>
          </w:p>
          <w:p w14:paraId="5A5D2C4B" w14:textId="77777777" w:rsidR="00570D84" w:rsidRPr="00B53775" w:rsidRDefault="00570D84" w:rsidP="00BA0BB8">
            <w:pPr>
              <w:numPr>
                <w:ilvl w:val="3"/>
                <w:numId w:val="38"/>
              </w:numPr>
              <w:shd w:val="clear" w:color="auto" w:fill="FFFFFF"/>
              <w:autoSpaceDE/>
              <w:autoSpaceDN/>
              <w:adjustRightInd/>
              <w:snapToGrid/>
              <w:spacing w:after="0" w:line="231" w:lineRule="atLeast"/>
              <w:jc w:val="left"/>
              <w:rPr>
                <w:rFonts w:ascii="Calibri" w:eastAsia="Microsoft YaHei UI" w:hAnsi="Calibri" w:cs="Calibri"/>
                <w:color w:val="FF0000"/>
                <w:lang w:eastAsia="zh-CN"/>
              </w:rPr>
            </w:pPr>
            <w:r w:rsidRPr="00B53775">
              <w:rPr>
                <w:rFonts w:eastAsia="Microsoft YaHei UI"/>
                <w:bCs/>
                <w:color w:val="FF0000"/>
                <w:sz w:val="20"/>
                <w:szCs w:val="20"/>
                <w:lang w:eastAsia="zh-CN"/>
              </w:rPr>
              <w:t>This corresponds to mandatory RedCap UE feature.</w:t>
            </w:r>
          </w:p>
          <w:p w14:paraId="43792BF6" w14:textId="77777777" w:rsidR="00570D84" w:rsidRPr="00B53775" w:rsidRDefault="00570D84" w:rsidP="00570D84">
            <w:pPr>
              <w:shd w:val="clear" w:color="auto" w:fill="FFFFFF"/>
              <w:autoSpaceDE/>
              <w:autoSpaceDN/>
              <w:adjustRightInd/>
              <w:snapToGrid/>
              <w:spacing w:after="0" w:line="231" w:lineRule="atLeast"/>
              <w:ind w:left="2160" w:hanging="2160"/>
              <w:jc w:val="left"/>
              <w:rPr>
                <w:rFonts w:ascii="Calibri" w:eastAsia="宋体" w:hAnsi="Calibri" w:cs="Calibri"/>
                <w:color w:val="000000"/>
                <w:lang w:eastAsia="zh-CN"/>
              </w:rPr>
            </w:pPr>
            <w:r w:rsidRPr="00B53775">
              <w:rPr>
                <w:rFonts w:eastAsia="宋体"/>
                <w:bCs/>
                <w:color w:val="000000"/>
                <w:sz w:val="14"/>
                <w:szCs w:val="14"/>
                <w:lang w:eastAsia="zh-CN"/>
              </w:rPr>
              <w:t>                                                             </w:t>
            </w:r>
            <w:r w:rsidRPr="00B53775">
              <w:rPr>
                <w:rFonts w:eastAsia="宋体"/>
                <w:bCs/>
                <w:color w:val="000000"/>
                <w:sz w:val="20"/>
                <w:szCs w:val="20"/>
                <w:lang w:eastAsia="zh-CN"/>
              </w:rPr>
              <w:t>ii.</w:t>
            </w:r>
            <w:r w:rsidRPr="00B53775">
              <w:rPr>
                <w:rFonts w:eastAsia="宋体"/>
                <w:bCs/>
                <w:color w:val="000000"/>
                <w:sz w:val="14"/>
                <w:szCs w:val="14"/>
                <w:lang w:eastAsia="zh-CN"/>
              </w:rPr>
              <w:t>      </w:t>
            </w:r>
            <w:r w:rsidRPr="00B53775">
              <w:rPr>
                <w:rFonts w:eastAsia="宋体"/>
                <w:bCs/>
                <w:color w:val="000000"/>
                <w:sz w:val="20"/>
                <w:szCs w:val="20"/>
                <w:lang w:eastAsia="zh-CN"/>
              </w:rPr>
              <w:t>A UE </w:t>
            </w:r>
            <w:r w:rsidRPr="00B53775">
              <w:rPr>
                <w:rFonts w:eastAsia="宋体"/>
                <w:bCs/>
                <w:color w:val="FF0000"/>
                <w:sz w:val="20"/>
                <w:szCs w:val="20"/>
                <w:lang w:eastAsia="zh-CN"/>
              </w:rPr>
              <w:t>optionally</w:t>
            </w:r>
            <w:r w:rsidRPr="00B53775">
              <w:rPr>
                <w:rFonts w:eastAsia="宋体"/>
                <w:bCs/>
                <w:color w:val="000000"/>
                <w:sz w:val="20"/>
                <w:szCs w:val="20"/>
                <w:lang w:eastAsia="zh-CN"/>
              </w:rPr>
              <w:t> supporting operation without SSB transmission in the RRC-configured </w:t>
            </w:r>
            <w:r w:rsidRPr="00B53775">
              <w:rPr>
                <w:rFonts w:eastAsia="宋体"/>
                <w:bCs/>
                <w:color w:val="FF0000"/>
                <w:sz w:val="20"/>
                <w:szCs w:val="20"/>
                <w:lang w:eastAsia="zh-CN"/>
              </w:rPr>
              <w:t>active</w:t>
            </w:r>
            <w:r w:rsidRPr="00B53775">
              <w:rPr>
                <w:rFonts w:eastAsia="宋体"/>
                <w:bCs/>
                <w:color w:val="000000"/>
                <w:sz w:val="20"/>
                <w:szCs w:val="20"/>
                <w:lang w:eastAsia="zh-CN"/>
              </w:rPr>
              <w:t> DL BWP </w:t>
            </w:r>
            <w:r w:rsidRPr="00B53775">
              <w:rPr>
                <w:rFonts w:eastAsia="宋体"/>
                <w:bCs/>
                <w:strike/>
                <w:color w:val="FF0000"/>
                <w:sz w:val="20"/>
                <w:szCs w:val="20"/>
                <w:lang w:eastAsia="zh-CN"/>
              </w:rPr>
              <w:t>will not</w:t>
            </w:r>
            <w:r w:rsidRPr="00B53775">
              <w:rPr>
                <w:rFonts w:eastAsia="宋体"/>
                <w:bCs/>
                <w:color w:val="FF0000"/>
                <w:sz w:val="20"/>
                <w:szCs w:val="20"/>
                <w:lang w:eastAsia="zh-CN"/>
              </w:rPr>
              <w:t> shall not </w:t>
            </w:r>
            <w:r w:rsidRPr="00B53775">
              <w:rPr>
                <w:rFonts w:eastAsia="宋体"/>
                <w:bCs/>
                <w:color w:val="000000"/>
                <w:sz w:val="20"/>
                <w:szCs w:val="20"/>
                <w:lang w:eastAsia="zh-CN"/>
              </w:rPr>
              <w:t>expect SSB transmission in the RRC-configured </w:t>
            </w:r>
            <w:r w:rsidRPr="00B53775">
              <w:rPr>
                <w:rFonts w:eastAsia="宋体"/>
                <w:bCs/>
                <w:color w:val="FF0000"/>
                <w:sz w:val="20"/>
                <w:szCs w:val="20"/>
                <w:lang w:eastAsia="zh-CN"/>
              </w:rPr>
              <w:t>active</w:t>
            </w:r>
            <w:r w:rsidRPr="00B53775">
              <w:rPr>
                <w:rFonts w:eastAsia="宋体"/>
                <w:bCs/>
                <w:color w:val="000000"/>
                <w:sz w:val="20"/>
                <w:szCs w:val="20"/>
                <w:lang w:eastAsia="zh-CN"/>
              </w:rPr>
              <w:t> DL BWP.</w:t>
            </w:r>
          </w:p>
          <w:p w14:paraId="1A9859BB" w14:textId="77777777" w:rsidR="00570D84" w:rsidRPr="00B53775" w:rsidRDefault="00570D84" w:rsidP="00BA0BB8">
            <w:pPr>
              <w:numPr>
                <w:ilvl w:val="3"/>
                <w:numId w:val="39"/>
              </w:numPr>
              <w:shd w:val="clear" w:color="auto" w:fill="FFFFFF"/>
              <w:autoSpaceDE/>
              <w:autoSpaceDN/>
              <w:adjustRightInd/>
              <w:snapToGrid/>
              <w:spacing w:after="0" w:line="231" w:lineRule="atLeast"/>
              <w:jc w:val="left"/>
              <w:rPr>
                <w:rFonts w:ascii="Calibri" w:eastAsia="Microsoft YaHei UI" w:hAnsi="Calibri" w:cs="Calibri"/>
                <w:color w:val="FF0000"/>
                <w:lang w:eastAsia="zh-CN"/>
              </w:rPr>
            </w:pPr>
            <w:r w:rsidRPr="00B53775">
              <w:rPr>
                <w:rFonts w:eastAsia="Microsoft YaHei UI"/>
                <w:bCs/>
                <w:color w:val="FF0000"/>
                <w:sz w:val="20"/>
                <w:szCs w:val="20"/>
                <w:lang w:eastAsia="zh-CN"/>
              </w:rPr>
              <w:t>This corresponds to optional RedCap UE feature.</w:t>
            </w:r>
          </w:p>
          <w:p w14:paraId="61B71AD8" w14:textId="77777777" w:rsidR="00570D84" w:rsidRPr="00B53775" w:rsidRDefault="00570D84" w:rsidP="00BA0BB8">
            <w:pPr>
              <w:numPr>
                <w:ilvl w:val="1"/>
                <w:numId w:val="39"/>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B53775">
              <w:rPr>
                <w:rFonts w:eastAsia="Microsoft YaHei UI"/>
                <w:bCs/>
                <w:color w:val="000000"/>
                <w:sz w:val="20"/>
                <w:szCs w:val="20"/>
                <w:lang w:eastAsia="zh-CN"/>
              </w:rPr>
              <w:t>FFS: For BWP#0 configuration option 1, whether the UE can expect SSB transmission in the separate initial DL BWP when it is used in connected mode</w:t>
            </w:r>
          </w:p>
          <w:p w14:paraId="006368FB" w14:textId="32098D50" w:rsidR="00570D84" w:rsidRPr="00B53775" w:rsidRDefault="00570D84" w:rsidP="00570D84">
            <w:pPr>
              <w:shd w:val="clear" w:color="auto" w:fill="FFFFFF"/>
              <w:autoSpaceDE/>
              <w:autoSpaceDN/>
              <w:adjustRightInd/>
              <w:snapToGrid/>
              <w:spacing w:after="0" w:line="231" w:lineRule="atLeast"/>
              <w:ind w:left="2160" w:hanging="2160"/>
              <w:jc w:val="left"/>
              <w:rPr>
                <w:rFonts w:ascii="Calibri" w:eastAsia="宋体" w:hAnsi="Calibri" w:cs="Calibri"/>
                <w:color w:val="000000"/>
                <w:lang w:eastAsia="zh-CN"/>
              </w:rPr>
            </w:pPr>
            <w:r w:rsidRPr="00B53775">
              <w:rPr>
                <w:rFonts w:eastAsia="宋体"/>
                <w:bCs/>
                <w:color w:val="000000"/>
                <w:sz w:val="14"/>
                <w:szCs w:val="14"/>
                <w:lang w:eastAsia="zh-CN"/>
              </w:rPr>
              <w:t>                                                               </w:t>
            </w:r>
            <w:r w:rsidRPr="00B53775">
              <w:rPr>
                <w:rFonts w:eastAsia="宋体"/>
                <w:bCs/>
                <w:color w:val="000000"/>
                <w:sz w:val="20"/>
                <w:szCs w:val="20"/>
                <w:lang w:eastAsia="zh-CN"/>
              </w:rPr>
              <w:t>i.</w:t>
            </w:r>
            <w:r w:rsidRPr="00B53775">
              <w:rPr>
                <w:rFonts w:eastAsia="宋体"/>
                <w:bCs/>
                <w:color w:val="000000"/>
                <w:sz w:val="14"/>
                <w:szCs w:val="14"/>
                <w:lang w:eastAsia="zh-CN"/>
              </w:rPr>
              <w:t>      </w:t>
            </w:r>
            <w:r w:rsidRPr="00B53775">
              <w:rPr>
                <w:rFonts w:eastAsia="宋体"/>
                <w:bCs/>
                <w:color w:val="000000"/>
                <w:sz w:val="20"/>
                <w:szCs w:val="20"/>
                <w:lang w:eastAsia="zh-CN"/>
              </w:rPr>
              <w:t>Note: According to 38.331 Annex B.2, BWP#0 is considered to be an RRC-configured BWP in BWP#0 configuration option 2 but not in BWP#0 configuration option 1.</w:t>
            </w:r>
          </w:p>
        </w:tc>
      </w:tr>
    </w:tbl>
    <w:p w14:paraId="105B6612" w14:textId="02019D4A" w:rsidR="00BD5739" w:rsidRDefault="00BD5739" w:rsidP="00BD5739">
      <w:pPr>
        <w:jc w:val="left"/>
        <w:rPr>
          <w:lang w:eastAsia="zh-CN"/>
        </w:rPr>
      </w:pPr>
    </w:p>
    <w:p w14:paraId="5FCBDA68" w14:textId="6981553F" w:rsidR="00A64686" w:rsidRPr="00AE7A44" w:rsidRDefault="00A64686" w:rsidP="00A64686">
      <w:pPr>
        <w:pStyle w:val="Heading3"/>
      </w:pPr>
      <w:r>
        <w:t>Overhead due to the SSB in the separate initial DL BWP</w:t>
      </w:r>
    </w:p>
    <w:p w14:paraId="12FBC546" w14:textId="4D03F951" w:rsidR="00A64686" w:rsidRDefault="00A64686" w:rsidP="00BD5739">
      <w:pPr>
        <w:jc w:val="left"/>
        <w:rPr>
          <w:lang w:eastAsia="zh-CN"/>
        </w:rPr>
      </w:pPr>
      <w:r>
        <w:rPr>
          <w:lang w:eastAsia="zh-CN"/>
        </w:rPr>
        <w:t>The additional overhead of network resource due to the SSB in the separate initial DL BWP is about 1%.</w:t>
      </w:r>
    </w:p>
    <w:p w14:paraId="1DBCDADA" w14:textId="5C97DFE0" w:rsidR="00A64686" w:rsidRDefault="00A64686" w:rsidP="00BD5739">
      <w:pPr>
        <w:jc w:val="left"/>
        <w:rPr>
          <w:lang w:eastAsia="zh-CN"/>
        </w:rPr>
      </w:pPr>
      <w:r>
        <w:rPr>
          <w:rFonts w:hint="eastAsia"/>
          <w:lang w:eastAsia="zh-CN"/>
        </w:rPr>
        <w:t>S</w:t>
      </w:r>
      <w:r>
        <w:rPr>
          <w:lang w:eastAsia="zh-CN"/>
        </w:rPr>
        <w:t>ome companies think the SSB in the separate initial DL BWP will cause the impact to resource allocation for non-RedCap UE. For RedCap UE during initial</w:t>
      </w:r>
      <w:r w:rsidR="007E4A09">
        <w:rPr>
          <w:lang w:eastAsia="zh-CN"/>
        </w:rPr>
        <w:t xml:space="preserve"> access, there may not be</w:t>
      </w:r>
      <w:r>
        <w:rPr>
          <w:lang w:eastAsia="zh-CN"/>
        </w:rPr>
        <w:t xml:space="preserve"> impact, since CORESET#0 and the separate initial DL BWP may not overlap.</w:t>
      </w:r>
      <w:r w:rsidR="007E4A09">
        <w:rPr>
          <w:lang w:eastAsia="zh-CN"/>
        </w:rPr>
        <w:t xml:space="preserve"> For RedCap UE after initial access, the flexible frequency resource allocation can support the BWP overlapping. Therefore, we don’t think there is impact to resource allocation for non-RedCap UE.</w:t>
      </w:r>
    </w:p>
    <w:p w14:paraId="01E3E43A" w14:textId="77777777" w:rsidR="00A64686" w:rsidRDefault="00A64686" w:rsidP="00BD5739">
      <w:pPr>
        <w:jc w:val="left"/>
        <w:rPr>
          <w:lang w:eastAsia="zh-CN"/>
        </w:rPr>
      </w:pPr>
    </w:p>
    <w:p w14:paraId="1D678420" w14:textId="03A76468" w:rsidR="00BD5739" w:rsidRDefault="006E04D1" w:rsidP="00AE7A44">
      <w:pPr>
        <w:pStyle w:val="Heading3"/>
      </w:pPr>
      <w:bookmarkStart w:id="3" w:name="_GoBack"/>
      <w:bookmarkEnd w:id="3"/>
      <w:r>
        <w:t>Compr</w:t>
      </w:r>
      <w:r w:rsidR="00BF2BD3">
        <w:t>omise for the SSB</w:t>
      </w:r>
      <w:r w:rsidR="008122B3">
        <w:t xml:space="preserve"> presence</w:t>
      </w:r>
    </w:p>
    <w:p w14:paraId="27449352" w14:textId="56413D72" w:rsidR="00BD5739" w:rsidRDefault="00BF2BD3" w:rsidP="00BD5739">
      <w:pPr>
        <w:jc w:val="left"/>
        <w:rPr>
          <w:lang w:eastAsia="zh-CN"/>
        </w:rPr>
      </w:pPr>
      <w:r>
        <w:rPr>
          <w:lang w:eastAsia="zh-CN"/>
        </w:rPr>
        <w:t>As shown in Sectio</w:t>
      </w:r>
      <w:r w:rsidRPr="00993CF7">
        <w:rPr>
          <w:lang w:eastAsia="zh-CN"/>
        </w:rPr>
        <w:t>n 2.2 and 2.3</w:t>
      </w:r>
      <w:r w:rsidR="00BD5739" w:rsidRPr="00993CF7">
        <w:t xml:space="preserve">, </w:t>
      </w:r>
      <w:r w:rsidRPr="00993CF7">
        <w:t>for th</w:t>
      </w:r>
      <w:r>
        <w:t>e issue of the SSB</w:t>
      </w:r>
      <w:r w:rsidR="00A64686">
        <w:t xml:space="preserve"> presence</w:t>
      </w:r>
      <w:r>
        <w:t xml:space="preserve">, </w:t>
      </w:r>
      <w:r w:rsidR="00BD5739">
        <w:t>network vendor and UE vendor should compromise.</w:t>
      </w:r>
    </w:p>
    <w:p w14:paraId="0CD48683" w14:textId="77777777" w:rsidR="00BD5739" w:rsidRPr="004846F8" w:rsidRDefault="00BD5739" w:rsidP="00BD5739">
      <w:pPr>
        <w:jc w:val="left"/>
        <w:rPr>
          <w:lang w:eastAsia="zh-CN"/>
        </w:rPr>
      </w:pPr>
    </w:p>
    <w:p w14:paraId="5038FB46" w14:textId="6770265C" w:rsidR="00BD5739" w:rsidRPr="00AE7A44" w:rsidRDefault="00BD5739" w:rsidP="00AE7A44">
      <w:pPr>
        <w:pStyle w:val="Heading4"/>
        <w:rPr>
          <w:sz w:val="20"/>
        </w:rPr>
      </w:pPr>
      <w:r w:rsidRPr="00AE7A44">
        <w:rPr>
          <w:sz w:val="20"/>
        </w:rPr>
        <w:t xml:space="preserve">Compromise 1: </w:t>
      </w:r>
      <w:r w:rsidR="008122B3">
        <w:rPr>
          <w:sz w:val="20"/>
        </w:rPr>
        <w:t>The</w:t>
      </w:r>
      <w:r w:rsidRPr="00AE7A44">
        <w:rPr>
          <w:sz w:val="20"/>
        </w:rPr>
        <w:t xml:space="preserve"> SSB</w:t>
      </w:r>
      <w:r w:rsidR="008122B3">
        <w:rPr>
          <w:sz w:val="20"/>
        </w:rPr>
        <w:t xml:space="preserve"> is present</w:t>
      </w:r>
    </w:p>
    <w:p w14:paraId="60642833" w14:textId="16590D04" w:rsidR="00BD5739" w:rsidRDefault="008F684E" w:rsidP="00BD5739">
      <w:pPr>
        <w:jc w:val="left"/>
        <w:rPr>
          <w:b/>
          <w:i/>
          <w:lang w:eastAsia="zh-CN"/>
        </w:rPr>
      </w:pPr>
      <w:r>
        <w:rPr>
          <w:lang w:eastAsia="zh-CN"/>
        </w:rPr>
        <w:t xml:space="preserve">For Compromise 1, there is SSB in the separate initial </w:t>
      </w:r>
      <w:r w:rsidR="00AE1B43">
        <w:rPr>
          <w:lang w:eastAsia="zh-CN"/>
        </w:rPr>
        <w:t>DL BWP.</w:t>
      </w:r>
    </w:p>
    <w:p w14:paraId="7D67198B" w14:textId="47C99939" w:rsidR="00BD5739" w:rsidRDefault="00786D52" w:rsidP="00BD5739">
      <w:pPr>
        <w:jc w:val="left"/>
        <w:rPr>
          <w:lang w:eastAsia="zh-CN"/>
        </w:rPr>
      </w:pPr>
      <w:r>
        <w:rPr>
          <w:rFonts w:hint="eastAsia"/>
          <w:lang w:eastAsia="zh-CN"/>
        </w:rPr>
        <w:t>T</w:t>
      </w:r>
      <w:r>
        <w:rPr>
          <w:lang w:eastAsia="zh-CN"/>
        </w:rPr>
        <w:t>h</w:t>
      </w:r>
      <w:r>
        <w:rPr>
          <w:rFonts w:hint="eastAsia"/>
          <w:lang w:eastAsia="zh-CN"/>
        </w:rPr>
        <w:t xml:space="preserve">e </w:t>
      </w:r>
      <w:r>
        <w:rPr>
          <w:lang w:eastAsia="zh-CN"/>
        </w:rPr>
        <w:t xml:space="preserve">following table shows </w:t>
      </w:r>
      <w:r w:rsidR="00F57EEC">
        <w:rPr>
          <w:lang w:eastAsia="zh-CN"/>
        </w:rPr>
        <w:t xml:space="preserve">the possible </w:t>
      </w:r>
      <w:r w:rsidRPr="00786D52">
        <w:rPr>
          <w:lang w:eastAsia="zh-CN"/>
        </w:rPr>
        <w:t>UE behavior</w:t>
      </w:r>
      <w:r w:rsidR="00F57EEC">
        <w:rPr>
          <w:lang w:eastAsia="zh-CN"/>
        </w:rPr>
        <w:t>s</w:t>
      </w:r>
      <w:r w:rsidRPr="00786D52">
        <w:rPr>
          <w:lang w:eastAsia="zh-CN"/>
        </w:rPr>
        <w:t xml:space="preserve"> in initial DL/UL BWP</w:t>
      </w:r>
      <w:r w:rsidR="00D97649">
        <w:rPr>
          <w:lang w:eastAsia="zh-CN"/>
        </w:rPr>
        <w:t xml:space="preserve"> for Compromise 1</w:t>
      </w:r>
      <w:r>
        <w:rPr>
          <w:lang w:eastAsia="zh-CN"/>
        </w:rPr>
        <w:t>.</w:t>
      </w:r>
    </w:p>
    <w:p w14:paraId="04C37769" w14:textId="14BED7CA" w:rsidR="00004E0A" w:rsidRPr="00786D52" w:rsidRDefault="00786D52" w:rsidP="00786D52">
      <w:pPr>
        <w:jc w:val="center"/>
        <w:rPr>
          <w:lang w:eastAsia="zh-CN"/>
        </w:rPr>
      </w:pPr>
      <w:r w:rsidRPr="00786D52">
        <w:rPr>
          <w:b/>
          <w:lang w:eastAsia="zh-CN"/>
        </w:rPr>
        <w:t xml:space="preserve">Table </w:t>
      </w:r>
      <w:r w:rsidR="00993CF7">
        <w:rPr>
          <w:b/>
          <w:lang w:eastAsia="zh-CN"/>
        </w:rPr>
        <w:t>3</w:t>
      </w:r>
      <w:r w:rsidRPr="00786D52">
        <w:rPr>
          <w:b/>
          <w:lang w:eastAsia="zh-CN"/>
        </w:rPr>
        <w:t xml:space="preserve">: </w:t>
      </w:r>
      <w:r w:rsidR="00F57EEC">
        <w:rPr>
          <w:b/>
          <w:lang w:eastAsia="zh-CN"/>
        </w:rPr>
        <w:t>The possible</w:t>
      </w:r>
      <w:r>
        <w:rPr>
          <w:b/>
          <w:lang w:eastAsia="zh-CN"/>
        </w:rPr>
        <w:t xml:space="preserve"> UE behavior</w:t>
      </w:r>
      <w:r w:rsidR="00F57EEC">
        <w:rPr>
          <w:b/>
          <w:lang w:eastAsia="zh-CN"/>
        </w:rPr>
        <w:t>s</w:t>
      </w:r>
      <w:r>
        <w:rPr>
          <w:b/>
          <w:lang w:eastAsia="zh-CN"/>
        </w:rPr>
        <w:t xml:space="preserve"> in initial DL/UL BWP</w:t>
      </w:r>
      <w:r w:rsidR="00F57EEC">
        <w:rPr>
          <w:b/>
          <w:lang w:eastAsia="zh-CN"/>
        </w:rPr>
        <w:t xml:space="preserve"> </w:t>
      </w:r>
      <w:r w:rsidR="00F57EEC" w:rsidRPr="00F57EEC">
        <w:rPr>
          <w:b/>
          <w:lang w:eastAsia="zh-CN"/>
        </w:rPr>
        <w:t>for Compromise 1</w:t>
      </w:r>
    </w:p>
    <w:tbl>
      <w:tblPr>
        <w:tblStyle w:val="TableGrid"/>
        <w:tblW w:w="9493" w:type="dxa"/>
        <w:jc w:val="center"/>
        <w:tblLook w:val="04A0" w:firstRow="1" w:lastRow="0" w:firstColumn="1" w:lastColumn="0" w:noHBand="0" w:noVBand="1"/>
      </w:tblPr>
      <w:tblGrid>
        <w:gridCol w:w="1927"/>
        <w:gridCol w:w="2179"/>
        <w:gridCol w:w="1598"/>
        <w:gridCol w:w="1942"/>
        <w:gridCol w:w="1847"/>
      </w:tblGrid>
      <w:tr w:rsidR="001C2AB9" w:rsidRPr="002071D0" w14:paraId="112D99A7" w14:textId="77777777" w:rsidTr="001C2AB9">
        <w:trPr>
          <w:trHeight w:val="446"/>
          <w:jc w:val="center"/>
        </w:trPr>
        <w:tc>
          <w:tcPr>
            <w:tcW w:w="1927" w:type="dxa"/>
          </w:tcPr>
          <w:p w14:paraId="3D60133F" w14:textId="77777777" w:rsidR="001C2AB9" w:rsidRPr="002071D0" w:rsidRDefault="001C2AB9" w:rsidP="00BD5739">
            <w:pPr>
              <w:jc w:val="left"/>
              <w:rPr>
                <w:sz w:val="20"/>
                <w:lang w:eastAsia="zh-CN"/>
              </w:rPr>
            </w:pPr>
          </w:p>
        </w:tc>
        <w:tc>
          <w:tcPr>
            <w:tcW w:w="2179" w:type="dxa"/>
          </w:tcPr>
          <w:p w14:paraId="29CF3E8A" w14:textId="4A276416" w:rsidR="001C2AB9" w:rsidRPr="002071D0" w:rsidRDefault="001C2AB9" w:rsidP="00BD5739">
            <w:pPr>
              <w:jc w:val="left"/>
              <w:rPr>
                <w:sz w:val="20"/>
                <w:lang w:eastAsia="zh-CN"/>
              </w:rPr>
            </w:pPr>
            <w:r w:rsidRPr="002071D0">
              <w:rPr>
                <w:rFonts w:hint="eastAsia"/>
                <w:sz w:val="20"/>
                <w:lang w:eastAsia="zh-CN"/>
              </w:rPr>
              <w:t>SI</w:t>
            </w:r>
          </w:p>
        </w:tc>
        <w:tc>
          <w:tcPr>
            <w:tcW w:w="1598" w:type="dxa"/>
          </w:tcPr>
          <w:p w14:paraId="0E9F0821" w14:textId="6FFE36F4" w:rsidR="001C2AB9" w:rsidRPr="002071D0" w:rsidRDefault="001C2AB9" w:rsidP="00BD5739">
            <w:pPr>
              <w:jc w:val="left"/>
              <w:rPr>
                <w:sz w:val="20"/>
                <w:lang w:eastAsia="zh-CN"/>
              </w:rPr>
            </w:pPr>
            <w:r w:rsidRPr="002071D0">
              <w:rPr>
                <w:sz w:val="20"/>
                <w:lang w:eastAsia="zh-CN"/>
              </w:rPr>
              <w:t>P</w:t>
            </w:r>
            <w:r w:rsidRPr="002071D0">
              <w:rPr>
                <w:rFonts w:hint="eastAsia"/>
                <w:sz w:val="20"/>
                <w:lang w:eastAsia="zh-CN"/>
              </w:rPr>
              <w:t>aging</w:t>
            </w:r>
          </w:p>
        </w:tc>
        <w:tc>
          <w:tcPr>
            <w:tcW w:w="1942" w:type="dxa"/>
          </w:tcPr>
          <w:p w14:paraId="0607A538" w14:textId="5D14D110" w:rsidR="001C2AB9" w:rsidRPr="002071D0" w:rsidRDefault="001C2AB9" w:rsidP="00BD5739">
            <w:pPr>
              <w:jc w:val="left"/>
              <w:rPr>
                <w:sz w:val="20"/>
                <w:lang w:eastAsia="zh-CN"/>
              </w:rPr>
            </w:pPr>
            <w:r w:rsidRPr="002071D0">
              <w:rPr>
                <w:rFonts w:hint="eastAsia"/>
                <w:sz w:val="20"/>
                <w:lang w:eastAsia="zh-CN"/>
              </w:rPr>
              <w:t>RACH</w:t>
            </w:r>
          </w:p>
        </w:tc>
        <w:tc>
          <w:tcPr>
            <w:tcW w:w="1847" w:type="dxa"/>
          </w:tcPr>
          <w:p w14:paraId="6E5A16E7" w14:textId="5A43F203" w:rsidR="001C2AB9" w:rsidRPr="002071D0" w:rsidRDefault="001C2AB9" w:rsidP="00BD5739">
            <w:pPr>
              <w:jc w:val="left"/>
              <w:rPr>
                <w:sz w:val="20"/>
                <w:lang w:eastAsia="zh-CN"/>
              </w:rPr>
            </w:pPr>
            <w:r w:rsidRPr="002071D0">
              <w:rPr>
                <w:sz w:val="20"/>
                <w:lang w:eastAsia="zh-CN"/>
              </w:rPr>
              <w:t>After initial access</w:t>
            </w:r>
          </w:p>
        </w:tc>
      </w:tr>
      <w:tr w:rsidR="001C2AB9" w:rsidRPr="002071D0" w14:paraId="6B5B37FD" w14:textId="77777777" w:rsidTr="001C2AB9">
        <w:trPr>
          <w:trHeight w:val="70"/>
          <w:jc w:val="center"/>
        </w:trPr>
        <w:tc>
          <w:tcPr>
            <w:tcW w:w="1927" w:type="dxa"/>
          </w:tcPr>
          <w:p w14:paraId="1D6C475B" w14:textId="53813192" w:rsidR="001C2AB9" w:rsidRPr="002071D0" w:rsidRDefault="001C2AB9" w:rsidP="00C12D26">
            <w:pPr>
              <w:jc w:val="left"/>
              <w:rPr>
                <w:sz w:val="20"/>
                <w:lang w:eastAsia="zh-CN"/>
              </w:rPr>
            </w:pPr>
            <w:r w:rsidRPr="002071D0">
              <w:rPr>
                <w:rFonts w:hint="eastAsia"/>
                <w:sz w:val="20"/>
                <w:lang w:eastAsia="zh-CN"/>
              </w:rPr>
              <w:t xml:space="preserve">The </w:t>
            </w:r>
            <w:r w:rsidRPr="002071D0">
              <w:rPr>
                <w:sz w:val="20"/>
                <w:lang w:eastAsia="zh-CN"/>
              </w:rPr>
              <w:t>MIB-configured</w:t>
            </w:r>
            <w:r w:rsidRPr="002071D0">
              <w:rPr>
                <w:rFonts w:hint="eastAsia"/>
                <w:sz w:val="20"/>
                <w:lang w:eastAsia="zh-CN"/>
              </w:rPr>
              <w:t xml:space="preserve"> initial DL BWP</w:t>
            </w:r>
          </w:p>
        </w:tc>
        <w:tc>
          <w:tcPr>
            <w:tcW w:w="2179" w:type="dxa"/>
          </w:tcPr>
          <w:p w14:paraId="5DFA1D90" w14:textId="29B6DDF7" w:rsidR="001C2AB9" w:rsidRPr="002071D0" w:rsidRDefault="001C2AB9" w:rsidP="00F57EEC">
            <w:pPr>
              <w:jc w:val="left"/>
              <w:rPr>
                <w:sz w:val="20"/>
                <w:lang w:eastAsia="zh-CN"/>
              </w:rPr>
            </w:pPr>
            <w:r w:rsidRPr="002071D0">
              <w:rPr>
                <w:rFonts w:ascii="Segoe UI Symbol" w:hAnsi="Segoe UI Symbol" w:cs="Segoe UI Symbol"/>
                <w:sz w:val="20"/>
                <w:lang w:eastAsia="zh-CN"/>
              </w:rPr>
              <w:t>☺</w:t>
            </w:r>
          </w:p>
        </w:tc>
        <w:tc>
          <w:tcPr>
            <w:tcW w:w="1598" w:type="dxa"/>
          </w:tcPr>
          <w:p w14:paraId="5F4CFD4B" w14:textId="6CF4A217" w:rsidR="001C2AB9" w:rsidRPr="002071D0" w:rsidRDefault="001C2AB9" w:rsidP="00731349">
            <w:pPr>
              <w:jc w:val="left"/>
              <w:rPr>
                <w:sz w:val="20"/>
                <w:lang w:eastAsia="zh-CN"/>
              </w:rPr>
            </w:pPr>
            <w:r w:rsidRPr="002071D0">
              <w:rPr>
                <w:rFonts w:ascii="Segoe UI Symbol" w:hAnsi="Segoe UI Symbol" w:cs="Segoe UI Symbol"/>
                <w:sz w:val="20"/>
                <w:lang w:eastAsia="zh-CN"/>
              </w:rPr>
              <w:t>☺*</w:t>
            </w:r>
          </w:p>
        </w:tc>
        <w:tc>
          <w:tcPr>
            <w:tcW w:w="1942" w:type="dxa"/>
          </w:tcPr>
          <w:p w14:paraId="279E1A3D" w14:textId="49A0B22A" w:rsidR="001C2AB9" w:rsidRPr="00A71D47" w:rsidRDefault="001C2AB9" w:rsidP="00F57EEC">
            <w:pPr>
              <w:jc w:val="left"/>
              <w:rPr>
                <w:color w:val="FF0000"/>
                <w:sz w:val="20"/>
                <w:lang w:eastAsia="zh-CN"/>
              </w:rPr>
            </w:pPr>
            <w:r w:rsidRPr="00A71D47">
              <w:rPr>
                <w:color w:val="FF0000"/>
                <w:sz w:val="20"/>
                <w:lang w:eastAsia="zh-CN"/>
              </w:rPr>
              <w:t>RF retuning b/w DL/UL</w:t>
            </w:r>
            <w:r w:rsidR="00A71D47" w:rsidRPr="00A71D47">
              <w:rPr>
                <w:color w:val="FF0000"/>
                <w:sz w:val="20"/>
                <w:lang w:eastAsia="zh-CN"/>
              </w:rPr>
              <w:t>**</w:t>
            </w:r>
          </w:p>
        </w:tc>
        <w:tc>
          <w:tcPr>
            <w:tcW w:w="1847" w:type="dxa"/>
          </w:tcPr>
          <w:p w14:paraId="77615087" w14:textId="0B3AEB2F" w:rsidR="001C2AB9" w:rsidRPr="00A71D47" w:rsidRDefault="001C2AB9" w:rsidP="00BD5739">
            <w:pPr>
              <w:jc w:val="left"/>
              <w:rPr>
                <w:color w:val="FF0000"/>
                <w:sz w:val="20"/>
                <w:lang w:eastAsia="zh-CN"/>
              </w:rPr>
            </w:pPr>
            <w:r w:rsidRPr="00A71D47">
              <w:rPr>
                <w:color w:val="FF0000"/>
                <w:sz w:val="20"/>
                <w:lang w:eastAsia="zh-CN"/>
              </w:rPr>
              <w:t>RF retuning b/w DL/UL</w:t>
            </w:r>
            <w:r w:rsidR="00A71D47" w:rsidRPr="00A71D47">
              <w:rPr>
                <w:color w:val="FF0000"/>
                <w:sz w:val="20"/>
                <w:lang w:eastAsia="zh-CN"/>
              </w:rPr>
              <w:t>**</w:t>
            </w:r>
          </w:p>
        </w:tc>
      </w:tr>
      <w:tr w:rsidR="001C2AB9" w:rsidRPr="002071D0" w14:paraId="283406E3" w14:textId="77777777" w:rsidTr="001C2AB9">
        <w:trPr>
          <w:trHeight w:val="728"/>
          <w:jc w:val="center"/>
        </w:trPr>
        <w:tc>
          <w:tcPr>
            <w:tcW w:w="1927" w:type="dxa"/>
          </w:tcPr>
          <w:p w14:paraId="257FC2F2" w14:textId="6FE19856" w:rsidR="001C2AB9" w:rsidRPr="002071D0" w:rsidRDefault="001C2AB9" w:rsidP="00BD5739">
            <w:pPr>
              <w:jc w:val="left"/>
              <w:rPr>
                <w:sz w:val="20"/>
                <w:lang w:eastAsia="zh-CN"/>
              </w:rPr>
            </w:pPr>
            <w:r w:rsidRPr="002071D0">
              <w:rPr>
                <w:rFonts w:hint="eastAsia"/>
                <w:sz w:val="20"/>
                <w:lang w:eastAsia="zh-CN"/>
              </w:rPr>
              <w:t>The separate initial DL BWP</w:t>
            </w:r>
          </w:p>
        </w:tc>
        <w:tc>
          <w:tcPr>
            <w:tcW w:w="2179" w:type="dxa"/>
          </w:tcPr>
          <w:p w14:paraId="1D39578D" w14:textId="77777777" w:rsidR="001C2AB9" w:rsidRPr="002071D0" w:rsidRDefault="001C2AB9" w:rsidP="00BD5739">
            <w:pPr>
              <w:jc w:val="left"/>
              <w:rPr>
                <w:sz w:val="20"/>
                <w:lang w:eastAsia="zh-CN"/>
              </w:rPr>
            </w:pPr>
            <w:r w:rsidRPr="002071D0">
              <w:rPr>
                <w:sz w:val="20"/>
                <w:lang w:eastAsia="zh-CN"/>
              </w:rPr>
              <w:t>SI overhead;</w:t>
            </w:r>
          </w:p>
          <w:p w14:paraId="31669641" w14:textId="1FDF237F" w:rsidR="001C2AB9" w:rsidRPr="002071D0" w:rsidRDefault="001C2AB9" w:rsidP="00A64686">
            <w:pPr>
              <w:jc w:val="left"/>
              <w:rPr>
                <w:sz w:val="20"/>
                <w:lang w:eastAsia="zh-CN"/>
              </w:rPr>
            </w:pPr>
            <w:r w:rsidRPr="002071D0">
              <w:rPr>
                <w:sz w:val="20"/>
                <w:lang w:eastAsia="zh-CN"/>
              </w:rPr>
              <w:t>The SSB is always on</w:t>
            </w:r>
          </w:p>
        </w:tc>
        <w:tc>
          <w:tcPr>
            <w:tcW w:w="1598" w:type="dxa"/>
          </w:tcPr>
          <w:p w14:paraId="479F1B5F" w14:textId="1A895A66" w:rsidR="001C2AB9" w:rsidRPr="002071D0" w:rsidRDefault="001C2AB9" w:rsidP="00A64686">
            <w:pPr>
              <w:jc w:val="left"/>
              <w:rPr>
                <w:sz w:val="20"/>
                <w:lang w:eastAsia="zh-CN"/>
              </w:rPr>
            </w:pPr>
            <w:r w:rsidRPr="002071D0">
              <w:rPr>
                <w:sz w:val="20"/>
                <w:lang w:eastAsia="zh-CN"/>
              </w:rPr>
              <w:t>The SSB is always on*</w:t>
            </w:r>
          </w:p>
        </w:tc>
        <w:tc>
          <w:tcPr>
            <w:tcW w:w="1942" w:type="dxa"/>
          </w:tcPr>
          <w:p w14:paraId="3DE9EA99" w14:textId="048E731E" w:rsidR="001C2AB9" w:rsidRPr="002071D0" w:rsidRDefault="001C2AB9" w:rsidP="00F57EEC">
            <w:pPr>
              <w:jc w:val="left"/>
              <w:rPr>
                <w:sz w:val="20"/>
                <w:lang w:eastAsia="zh-CN"/>
              </w:rPr>
            </w:pPr>
            <w:r w:rsidRPr="002071D0">
              <w:rPr>
                <w:rFonts w:ascii="Segoe UI Symbol" w:hAnsi="Segoe UI Symbol" w:cs="Segoe UI Symbol"/>
                <w:sz w:val="20"/>
                <w:lang w:eastAsia="zh-CN"/>
              </w:rPr>
              <w:t>☺</w:t>
            </w:r>
          </w:p>
        </w:tc>
        <w:tc>
          <w:tcPr>
            <w:tcW w:w="1847" w:type="dxa"/>
          </w:tcPr>
          <w:p w14:paraId="51D9B650" w14:textId="5A1E9406" w:rsidR="001C2AB9" w:rsidRPr="002071D0" w:rsidRDefault="001C2AB9" w:rsidP="00F57EEC">
            <w:pPr>
              <w:jc w:val="left"/>
              <w:rPr>
                <w:sz w:val="20"/>
                <w:lang w:eastAsia="zh-CN"/>
              </w:rPr>
            </w:pPr>
            <w:r w:rsidRPr="002071D0">
              <w:rPr>
                <w:rFonts w:ascii="Segoe UI Symbol" w:hAnsi="Segoe UI Symbol" w:cs="Segoe UI Symbol"/>
                <w:sz w:val="20"/>
                <w:lang w:eastAsia="zh-CN"/>
              </w:rPr>
              <w:t>☺</w:t>
            </w:r>
          </w:p>
        </w:tc>
      </w:tr>
      <w:tr w:rsidR="001C2AB9" w:rsidRPr="002071D0" w14:paraId="06A51815" w14:textId="77777777" w:rsidTr="001C2AB9">
        <w:trPr>
          <w:trHeight w:val="630"/>
          <w:jc w:val="center"/>
        </w:trPr>
        <w:tc>
          <w:tcPr>
            <w:tcW w:w="1927" w:type="dxa"/>
          </w:tcPr>
          <w:p w14:paraId="6EF8F48D" w14:textId="68788344" w:rsidR="001C2AB9" w:rsidRPr="002071D0" w:rsidRDefault="001C2AB9" w:rsidP="00BD5739">
            <w:pPr>
              <w:jc w:val="left"/>
              <w:rPr>
                <w:sz w:val="20"/>
                <w:lang w:eastAsia="zh-CN"/>
              </w:rPr>
            </w:pPr>
            <w:r w:rsidRPr="002071D0">
              <w:rPr>
                <w:rFonts w:hint="eastAsia"/>
                <w:sz w:val="20"/>
                <w:lang w:eastAsia="zh-CN"/>
              </w:rPr>
              <w:t>The separate initial UL BWP</w:t>
            </w:r>
          </w:p>
        </w:tc>
        <w:tc>
          <w:tcPr>
            <w:tcW w:w="2179" w:type="dxa"/>
          </w:tcPr>
          <w:p w14:paraId="5FCAA701" w14:textId="0260A192" w:rsidR="001C2AB9" w:rsidRPr="002071D0" w:rsidRDefault="001C2AB9" w:rsidP="00BD5739">
            <w:pPr>
              <w:jc w:val="left"/>
              <w:rPr>
                <w:sz w:val="20"/>
                <w:lang w:eastAsia="zh-CN"/>
              </w:rPr>
            </w:pPr>
            <w:r w:rsidRPr="002071D0">
              <w:rPr>
                <w:rFonts w:hint="eastAsia"/>
                <w:sz w:val="20"/>
                <w:lang w:eastAsia="zh-CN"/>
              </w:rPr>
              <w:t>N/A</w:t>
            </w:r>
          </w:p>
        </w:tc>
        <w:tc>
          <w:tcPr>
            <w:tcW w:w="1598" w:type="dxa"/>
          </w:tcPr>
          <w:p w14:paraId="7C75ACD9" w14:textId="44F40F38" w:rsidR="001C2AB9" w:rsidRPr="002071D0" w:rsidRDefault="001C2AB9" w:rsidP="00BD5739">
            <w:pPr>
              <w:jc w:val="left"/>
              <w:rPr>
                <w:sz w:val="20"/>
                <w:lang w:eastAsia="zh-CN"/>
              </w:rPr>
            </w:pPr>
            <w:r w:rsidRPr="002071D0">
              <w:rPr>
                <w:rFonts w:hint="eastAsia"/>
                <w:sz w:val="20"/>
                <w:lang w:eastAsia="zh-CN"/>
              </w:rPr>
              <w:t>N/A</w:t>
            </w:r>
          </w:p>
        </w:tc>
        <w:tc>
          <w:tcPr>
            <w:tcW w:w="1942" w:type="dxa"/>
          </w:tcPr>
          <w:p w14:paraId="4974F8B8" w14:textId="670CE47B" w:rsidR="001C2AB9" w:rsidRPr="002071D0" w:rsidRDefault="001C2AB9" w:rsidP="00F57EEC">
            <w:pPr>
              <w:jc w:val="left"/>
              <w:rPr>
                <w:sz w:val="20"/>
                <w:lang w:eastAsia="zh-CN"/>
              </w:rPr>
            </w:pPr>
            <w:r w:rsidRPr="002071D0">
              <w:rPr>
                <w:rFonts w:ascii="Segoe UI Symbol" w:hAnsi="Segoe UI Symbol" w:cs="Segoe UI Symbol"/>
                <w:sz w:val="20"/>
                <w:lang w:eastAsia="zh-CN"/>
              </w:rPr>
              <w:t>☺</w:t>
            </w:r>
            <w:r w:rsidRPr="002071D0">
              <w:rPr>
                <w:sz w:val="20"/>
                <w:lang w:eastAsia="zh-CN"/>
              </w:rPr>
              <w:t xml:space="preserve"> </w:t>
            </w:r>
          </w:p>
        </w:tc>
        <w:tc>
          <w:tcPr>
            <w:tcW w:w="1847" w:type="dxa"/>
          </w:tcPr>
          <w:p w14:paraId="2776764C" w14:textId="07D60033" w:rsidR="001C2AB9" w:rsidRPr="002071D0" w:rsidRDefault="001C2AB9" w:rsidP="00F57EEC">
            <w:pPr>
              <w:jc w:val="left"/>
              <w:rPr>
                <w:sz w:val="20"/>
                <w:lang w:eastAsia="zh-CN"/>
              </w:rPr>
            </w:pPr>
            <w:r w:rsidRPr="002071D0">
              <w:rPr>
                <w:rFonts w:ascii="Segoe UI Symbol" w:hAnsi="Segoe UI Symbol" w:cs="Segoe UI Symbol"/>
                <w:sz w:val="20"/>
                <w:lang w:eastAsia="zh-CN"/>
              </w:rPr>
              <w:t>☺</w:t>
            </w:r>
            <w:r w:rsidRPr="002071D0">
              <w:rPr>
                <w:sz w:val="20"/>
                <w:lang w:eastAsia="zh-CN"/>
              </w:rPr>
              <w:t xml:space="preserve"> </w:t>
            </w:r>
          </w:p>
        </w:tc>
      </w:tr>
    </w:tbl>
    <w:p w14:paraId="32D39CED" w14:textId="1B8B7C52" w:rsidR="00AE1B43" w:rsidRDefault="00AE1B43" w:rsidP="00AE1B43">
      <w:pPr>
        <w:jc w:val="left"/>
        <w:rPr>
          <w:lang w:eastAsia="zh-CN"/>
        </w:rPr>
      </w:pPr>
      <w:r>
        <w:rPr>
          <w:lang w:eastAsia="zh-CN"/>
        </w:rPr>
        <w:t xml:space="preserve">*Note: If RedCap UEs camp on the MIB-configured (shared) initial DL BWP for paging, the SSB can be only transmitted for RACH and </w:t>
      </w:r>
      <w:r w:rsidR="008122B3">
        <w:rPr>
          <w:lang w:eastAsia="zh-CN"/>
        </w:rPr>
        <w:t>after initial access</w:t>
      </w:r>
      <w:r>
        <w:rPr>
          <w:lang w:eastAsia="zh-CN"/>
        </w:rPr>
        <w:t>.</w:t>
      </w:r>
      <w:r>
        <w:rPr>
          <w:rFonts w:hint="eastAsia"/>
          <w:lang w:eastAsia="zh-CN"/>
        </w:rPr>
        <w:t xml:space="preserve"> </w:t>
      </w:r>
      <w:r>
        <w:rPr>
          <w:lang w:eastAsia="zh-CN"/>
        </w:rPr>
        <w:t xml:space="preserve">If RedCap UEs camp on the separate initial DL BWP for paging, the SSB should be always transmitted. </w:t>
      </w:r>
      <w:r w:rsidR="00450E07">
        <w:rPr>
          <w:lang w:eastAsia="zh-CN"/>
        </w:rPr>
        <w:t xml:space="preserve">It is useful for </w:t>
      </w:r>
      <w:r w:rsidR="00450E07" w:rsidRPr="002071D0">
        <w:rPr>
          <w:lang w:eastAsia="zh-CN"/>
        </w:rPr>
        <w:t>offloading, but may lead to overhead and needs the suitable SSB periodicity to avoid large UE power consumption</w:t>
      </w:r>
      <w:r w:rsidR="00A71D47">
        <w:rPr>
          <w:lang w:eastAsia="zh-CN"/>
        </w:rPr>
        <w:t>.</w:t>
      </w:r>
    </w:p>
    <w:p w14:paraId="567A747C" w14:textId="6C3A5E97" w:rsidR="00AE1B43" w:rsidRDefault="00A64686" w:rsidP="00BD5739">
      <w:pPr>
        <w:jc w:val="left"/>
        <w:rPr>
          <w:lang w:eastAsia="zh-CN"/>
        </w:rPr>
      </w:pPr>
      <w:r>
        <w:rPr>
          <w:lang w:eastAsia="zh-CN"/>
        </w:rPr>
        <w:t>**</w:t>
      </w:r>
      <w:r w:rsidR="00A71D47" w:rsidRPr="00A71D47">
        <w:rPr>
          <w:rFonts w:hint="eastAsia"/>
          <w:lang w:eastAsia="zh-CN"/>
        </w:rPr>
        <w:t xml:space="preserve"> </w:t>
      </w:r>
      <w:r w:rsidR="00A71D47">
        <w:rPr>
          <w:rFonts w:hint="eastAsia"/>
          <w:lang w:eastAsia="zh-CN"/>
        </w:rPr>
        <w:t>N</w:t>
      </w:r>
      <w:r w:rsidR="00A71D47">
        <w:rPr>
          <w:lang w:eastAsia="zh-CN"/>
        </w:rPr>
        <w:t>ote: The red front means the undesirable ways.</w:t>
      </w:r>
    </w:p>
    <w:p w14:paraId="48B44B09" w14:textId="77777777" w:rsidR="00A64686" w:rsidRPr="00A64686" w:rsidRDefault="00A64686" w:rsidP="00BD5739">
      <w:pPr>
        <w:jc w:val="left"/>
        <w:rPr>
          <w:lang w:eastAsia="zh-CN"/>
        </w:rPr>
      </w:pPr>
    </w:p>
    <w:p w14:paraId="774BF4B6" w14:textId="2E584CFA" w:rsidR="00BD5739" w:rsidRPr="00AE7A44" w:rsidRDefault="00BD5739" w:rsidP="00AE7A44">
      <w:pPr>
        <w:pStyle w:val="Heading4"/>
        <w:rPr>
          <w:sz w:val="20"/>
        </w:rPr>
      </w:pPr>
      <w:r w:rsidRPr="00AE7A44">
        <w:rPr>
          <w:sz w:val="20"/>
        </w:rPr>
        <w:t xml:space="preserve">Compromise 2: </w:t>
      </w:r>
      <w:r w:rsidR="00954769">
        <w:rPr>
          <w:sz w:val="20"/>
        </w:rPr>
        <w:t>Misalignment b/w DL and UL BWP</w:t>
      </w:r>
    </w:p>
    <w:p w14:paraId="37F7D6D7" w14:textId="0D4913DE" w:rsidR="00BD5739" w:rsidRDefault="008F684E" w:rsidP="00BD5739">
      <w:pPr>
        <w:jc w:val="left"/>
        <w:rPr>
          <w:lang w:eastAsia="zh-CN"/>
        </w:rPr>
      </w:pPr>
      <w:r>
        <w:rPr>
          <w:lang w:eastAsia="zh-CN"/>
        </w:rPr>
        <w:t>For compromise 2</w:t>
      </w:r>
      <w:r w:rsidR="00BD5739">
        <w:rPr>
          <w:lang w:eastAsia="zh-CN"/>
        </w:rPr>
        <w:t xml:space="preserve">, network can configure the </w:t>
      </w:r>
      <w:r>
        <w:rPr>
          <w:lang w:eastAsia="zh-CN"/>
        </w:rPr>
        <w:t xml:space="preserve">MIB-configured (shared) </w:t>
      </w:r>
      <w:r w:rsidR="00BD5739">
        <w:rPr>
          <w:lang w:eastAsia="zh-CN"/>
        </w:rPr>
        <w:t xml:space="preserve">initial DL BWP and the separate </w:t>
      </w:r>
      <w:r>
        <w:rPr>
          <w:lang w:eastAsia="zh-CN"/>
        </w:rPr>
        <w:t xml:space="preserve">initial </w:t>
      </w:r>
      <w:r w:rsidR="00BD5739">
        <w:rPr>
          <w:lang w:eastAsia="zh-CN"/>
        </w:rPr>
        <w:t xml:space="preserve">UL BWP to RedCap UEs. </w:t>
      </w:r>
      <w:r>
        <w:rPr>
          <w:lang w:eastAsia="zh-CN"/>
        </w:rPr>
        <w:t xml:space="preserve">Since the separate initial UL BWP is close to the edge of the carrier to avoid PUSCH fragmentation and the shared initial DL BWP is at the center, there is </w:t>
      </w:r>
      <w:r>
        <w:t>misalignment of center frequency b/w DL and UL BWP</w:t>
      </w:r>
      <w:r w:rsidR="00AE1B43">
        <w:t xml:space="preserve">. Compromise 2 needs RF retuning b/w DL/UL as discussed in Section </w:t>
      </w:r>
      <w:r w:rsidR="00AE1B43" w:rsidRPr="00993CF7">
        <w:t>2.3.</w:t>
      </w:r>
    </w:p>
    <w:p w14:paraId="26CC3889" w14:textId="326BFA8E" w:rsidR="00D97649" w:rsidRDefault="00D97649" w:rsidP="00D97649">
      <w:pPr>
        <w:jc w:val="left"/>
        <w:rPr>
          <w:lang w:eastAsia="zh-CN"/>
        </w:rPr>
      </w:pPr>
      <w:r>
        <w:rPr>
          <w:rFonts w:hint="eastAsia"/>
          <w:lang w:eastAsia="zh-CN"/>
        </w:rPr>
        <w:t>T</w:t>
      </w:r>
      <w:r>
        <w:rPr>
          <w:lang w:eastAsia="zh-CN"/>
        </w:rPr>
        <w:t>h</w:t>
      </w:r>
      <w:r>
        <w:rPr>
          <w:rFonts w:hint="eastAsia"/>
          <w:lang w:eastAsia="zh-CN"/>
        </w:rPr>
        <w:t xml:space="preserve">e </w:t>
      </w:r>
      <w:r>
        <w:rPr>
          <w:lang w:eastAsia="zh-CN"/>
        </w:rPr>
        <w:t xml:space="preserve">following table shows </w:t>
      </w:r>
      <w:r w:rsidR="00F57EEC">
        <w:rPr>
          <w:lang w:eastAsia="zh-CN"/>
        </w:rPr>
        <w:t>the possible</w:t>
      </w:r>
      <w:r w:rsidRPr="00786D52">
        <w:rPr>
          <w:lang w:eastAsia="zh-CN"/>
        </w:rPr>
        <w:t xml:space="preserve"> UE behavior</w:t>
      </w:r>
      <w:r w:rsidR="00F57EEC">
        <w:rPr>
          <w:lang w:eastAsia="zh-CN"/>
        </w:rPr>
        <w:t>s</w:t>
      </w:r>
      <w:r w:rsidRPr="00786D52">
        <w:rPr>
          <w:lang w:eastAsia="zh-CN"/>
        </w:rPr>
        <w:t xml:space="preserve"> in initial DL/UL BWP</w:t>
      </w:r>
      <w:r>
        <w:rPr>
          <w:lang w:eastAsia="zh-CN"/>
        </w:rPr>
        <w:t xml:space="preserve"> for Compromise 2.</w:t>
      </w:r>
    </w:p>
    <w:p w14:paraId="03A1B0B2" w14:textId="72FAA748" w:rsidR="00D97649" w:rsidRPr="00F57EEC" w:rsidRDefault="00D97649" w:rsidP="00D97649">
      <w:pPr>
        <w:jc w:val="center"/>
        <w:rPr>
          <w:lang w:eastAsia="zh-CN"/>
        </w:rPr>
      </w:pPr>
      <w:r w:rsidRPr="00786D52">
        <w:rPr>
          <w:b/>
          <w:lang w:eastAsia="zh-CN"/>
        </w:rPr>
        <w:t xml:space="preserve">Table </w:t>
      </w:r>
      <w:r w:rsidR="00993CF7">
        <w:rPr>
          <w:b/>
          <w:lang w:eastAsia="zh-CN"/>
        </w:rPr>
        <w:t>4</w:t>
      </w:r>
      <w:r w:rsidRPr="00786D52">
        <w:rPr>
          <w:b/>
          <w:lang w:eastAsia="zh-CN"/>
        </w:rPr>
        <w:t xml:space="preserve">: </w:t>
      </w:r>
      <w:r w:rsidR="00F57EEC">
        <w:rPr>
          <w:b/>
          <w:lang w:eastAsia="zh-CN"/>
        </w:rPr>
        <w:t>The possible</w:t>
      </w:r>
      <w:r>
        <w:rPr>
          <w:b/>
          <w:lang w:eastAsia="zh-CN"/>
        </w:rPr>
        <w:t xml:space="preserve"> UE behavior</w:t>
      </w:r>
      <w:r w:rsidR="00F57EEC">
        <w:rPr>
          <w:b/>
          <w:lang w:eastAsia="zh-CN"/>
        </w:rPr>
        <w:t>s</w:t>
      </w:r>
      <w:r>
        <w:rPr>
          <w:b/>
          <w:lang w:eastAsia="zh-CN"/>
        </w:rPr>
        <w:t xml:space="preserve"> in initial DL/UL BWP</w:t>
      </w:r>
      <w:r w:rsidR="00F57EEC" w:rsidRPr="00F57EEC">
        <w:rPr>
          <w:b/>
          <w:lang w:eastAsia="zh-CN"/>
        </w:rPr>
        <w:t xml:space="preserve"> for Compromise 2</w:t>
      </w:r>
    </w:p>
    <w:tbl>
      <w:tblPr>
        <w:tblStyle w:val="TableGrid"/>
        <w:tblW w:w="0" w:type="auto"/>
        <w:jc w:val="center"/>
        <w:tblLook w:val="04A0" w:firstRow="1" w:lastRow="0" w:firstColumn="1" w:lastColumn="0" w:noHBand="0" w:noVBand="1"/>
      </w:tblPr>
      <w:tblGrid>
        <w:gridCol w:w="1766"/>
        <w:gridCol w:w="1651"/>
        <w:gridCol w:w="1759"/>
        <w:gridCol w:w="1742"/>
        <w:gridCol w:w="1841"/>
      </w:tblGrid>
      <w:tr w:rsidR="001C2AB9" w:rsidRPr="002071D0" w14:paraId="0173D818" w14:textId="77777777" w:rsidTr="001C2AB9">
        <w:trPr>
          <w:trHeight w:val="70"/>
          <w:jc w:val="center"/>
        </w:trPr>
        <w:tc>
          <w:tcPr>
            <w:tcW w:w="1766" w:type="dxa"/>
          </w:tcPr>
          <w:p w14:paraId="6D0456BB" w14:textId="77777777" w:rsidR="001C2AB9" w:rsidRPr="002071D0" w:rsidRDefault="001C2AB9" w:rsidP="00614421">
            <w:pPr>
              <w:jc w:val="left"/>
              <w:rPr>
                <w:sz w:val="20"/>
                <w:lang w:eastAsia="zh-CN"/>
              </w:rPr>
            </w:pPr>
          </w:p>
        </w:tc>
        <w:tc>
          <w:tcPr>
            <w:tcW w:w="1651" w:type="dxa"/>
          </w:tcPr>
          <w:p w14:paraId="5A803B5E" w14:textId="77777777" w:rsidR="001C2AB9" w:rsidRPr="002071D0" w:rsidRDefault="001C2AB9" w:rsidP="00614421">
            <w:pPr>
              <w:jc w:val="left"/>
              <w:rPr>
                <w:sz w:val="20"/>
                <w:lang w:eastAsia="zh-CN"/>
              </w:rPr>
            </w:pPr>
            <w:r w:rsidRPr="002071D0">
              <w:rPr>
                <w:rFonts w:hint="eastAsia"/>
                <w:sz w:val="20"/>
                <w:lang w:eastAsia="zh-CN"/>
              </w:rPr>
              <w:t>SI</w:t>
            </w:r>
          </w:p>
        </w:tc>
        <w:tc>
          <w:tcPr>
            <w:tcW w:w="1759" w:type="dxa"/>
          </w:tcPr>
          <w:p w14:paraId="047273AC" w14:textId="77777777" w:rsidR="001C2AB9" w:rsidRPr="002071D0" w:rsidRDefault="001C2AB9" w:rsidP="00614421">
            <w:pPr>
              <w:jc w:val="left"/>
              <w:rPr>
                <w:sz w:val="20"/>
                <w:lang w:eastAsia="zh-CN"/>
              </w:rPr>
            </w:pPr>
            <w:r w:rsidRPr="002071D0">
              <w:rPr>
                <w:sz w:val="20"/>
                <w:lang w:eastAsia="zh-CN"/>
              </w:rPr>
              <w:t>P</w:t>
            </w:r>
            <w:r w:rsidRPr="002071D0">
              <w:rPr>
                <w:rFonts w:hint="eastAsia"/>
                <w:sz w:val="20"/>
                <w:lang w:eastAsia="zh-CN"/>
              </w:rPr>
              <w:t>aging</w:t>
            </w:r>
          </w:p>
        </w:tc>
        <w:tc>
          <w:tcPr>
            <w:tcW w:w="1742" w:type="dxa"/>
          </w:tcPr>
          <w:p w14:paraId="35CC3DE4" w14:textId="77777777" w:rsidR="001C2AB9" w:rsidRPr="002071D0" w:rsidRDefault="001C2AB9" w:rsidP="00614421">
            <w:pPr>
              <w:jc w:val="left"/>
              <w:rPr>
                <w:sz w:val="20"/>
                <w:lang w:eastAsia="zh-CN"/>
              </w:rPr>
            </w:pPr>
            <w:r w:rsidRPr="002071D0">
              <w:rPr>
                <w:rFonts w:hint="eastAsia"/>
                <w:sz w:val="20"/>
                <w:lang w:eastAsia="zh-CN"/>
              </w:rPr>
              <w:t>RACH</w:t>
            </w:r>
          </w:p>
        </w:tc>
        <w:tc>
          <w:tcPr>
            <w:tcW w:w="1841" w:type="dxa"/>
          </w:tcPr>
          <w:p w14:paraId="7B6C3680" w14:textId="21E3B9C8" w:rsidR="001C2AB9" w:rsidRPr="002071D0" w:rsidRDefault="001C2AB9" w:rsidP="00614421">
            <w:pPr>
              <w:jc w:val="left"/>
              <w:rPr>
                <w:sz w:val="20"/>
                <w:lang w:eastAsia="zh-CN"/>
              </w:rPr>
            </w:pPr>
            <w:r w:rsidRPr="002071D0">
              <w:rPr>
                <w:sz w:val="20"/>
                <w:lang w:eastAsia="zh-CN"/>
              </w:rPr>
              <w:t>After initial access</w:t>
            </w:r>
          </w:p>
        </w:tc>
      </w:tr>
      <w:tr w:rsidR="001C2AB9" w:rsidRPr="002071D0" w14:paraId="651FA818" w14:textId="77777777" w:rsidTr="001C2AB9">
        <w:trPr>
          <w:trHeight w:val="274"/>
          <w:jc w:val="center"/>
        </w:trPr>
        <w:tc>
          <w:tcPr>
            <w:tcW w:w="1766" w:type="dxa"/>
          </w:tcPr>
          <w:p w14:paraId="5435D37B" w14:textId="2A9FD4CF" w:rsidR="001C2AB9" w:rsidRPr="002071D0" w:rsidRDefault="001C2AB9" w:rsidP="00614421">
            <w:pPr>
              <w:jc w:val="left"/>
              <w:rPr>
                <w:sz w:val="20"/>
                <w:lang w:eastAsia="zh-CN"/>
              </w:rPr>
            </w:pPr>
            <w:r w:rsidRPr="002071D0">
              <w:rPr>
                <w:rFonts w:hint="eastAsia"/>
                <w:sz w:val="20"/>
                <w:lang w:eastAsia="zh-CN"/>
              </w:rPr>
              <w:t xml:space="preserve">The </w:t>
            </w:r>
            <w:r w:rsidRPr="002071D0">
              <w:rPr>
                <w:sz w:val="20"/>
                <w:lang w:eastAsia="zh-CN"/>
              </w:rPr>
              <w:t>MIB-configured</w:t>
            </w:r>
            <w:r w:rsidRPr="002071D0">
              <w:rPr>
                <w:rFonts w:hint="eastAsia"/>
                <w:sz w:val="20"/>
                <w:lang w:eastAsia="zh-CN"/>
              </w:rPr>
              <w:t xml:space="preserve"> initial DL</w:t>
            </w:r>
            <w:r w:rsidRPr="002071D0">
              <w:rPr>
                <w:sz w:val="20"/>
                <w:lang w:eastAsia="zh-CN"/>
              </w:rPr>
              <w:t xml:space="preserve"> BWP</w:t>
            </w:r>
          </w:p>
        </w:tc>
        <w:tc>
          <w:tcPr>
            <w:tcW w:w="1651" w:type="dxa"/>
          </w:tcPr>
          <w:p w14:paraId="2FFEE975" w14:textId="577223F7" w:rsidR="001C2AB9" w:rsidRPr="002071D0" w:rsidRDefault="001C2AB9" w:rsidP="00F57EEC">
            <w:pPr>
              <w:jc w:val="left"/>
              <w:rPr>
                <w:sz w:val="20"/>
                <w:lang w:eastAsia="zh-CN"/>
              </w:rPr>
            </w:pPr>
            <w:r w:rsidRPr="002071D0">
              <w:rPr>
                <w:rFonts w:ascii="Segoe UI Symbol" w:hAnsi="Segoe UI Symbol" w:cs="Segoe UI Symbol"/>
                <w:sz w:val="20"/>
                <w:lang w:eastAsia="zh-CN"/>
              </w:rPr>
              <w:t>☺</w:t>
            </w:r>
          </w:p>
        </w:tc>
        <w:tc>
          <w:tcPr>
            <w:tcW w:w="1759" w:type="dxa"/>
          </w:tcPr>
          <w:p w14:paraId="614EEF4A" w14:textId="1B4AF71F" w:rsidR="001C2AB9" w:rsidRPr="002071D0" w:rsidRDefault="001C2AB9" w:rsidP="00F57EEC">
            <w:pPr>
              <w:jc w:val="left"/>
              <w:rPr>
                <w:sz w:val="20"/>
                <w:lang w:eastAsia="zh-CN"/>
              </w:rPr>
            </w:pPr>
            <w:r w:rsidRPr="002071D0">
              <w:rPr>
                <w:rFonts w:ascii="Segoe UI Symbol" w:hAnsi="Segoe UI Symbol" w:cs="Segoe UI Symbol"/>
                <w:sz w:val="20"/>
                <w:lang w:eastAsia="zh-CN"/>
              </w:rPr>
              <w:t>☺</w:t>
            </w:r>
          </w:p>
        </w:tc>
        <w:tc>
          <w:tcPr>
            <w:tcW w:w="1742" w:type="dxa"/>
          </w:tcPr>
          <w:p w14:paraId="2C3ED628" w14:textId="08FCA98A" w:rsidR="001C2AB9" w:rsidRPr="00BE67C2" w:rsidRDefault="001C2AB9" w:rsidP="00614421">
            <w:pPr>
              <w:jc w:val="left"/>
              <w:rPr>
                <w:color w:val="FF0000"/>
                <w:sz w:val="20"/>
                <w:lang w:eastAsia="zh-CN"/>
              </w:rPr>
            </w:pPr>
            <w:r w:rsidRPr="00BE67C2">
              <w:rPr>
                <w:color w:val="FF0000"/>
                <w:sz w:val="20"/>
                <w:lang w:eastAsia="zh-CN"/>
              </w:rPr>
              <w:t>RF retuning b/w DL/UL</w:t>
            </w:r>
          </w:p>
        </w:tc>
        <w:tc>
          <w:tcPr>
            <w:tcW w:w="1841" w:type="dxa"/>
          </w:tcPr>
          <w:p w14:paraId="054C8F3C" w14:textId="40EFEC08" w:rsidR="001C2AB9" w:rsidRPr="00BE67C2" w:rsidRDefault="001C2AB9" w:rsidP="00614421">
            <w:pPr>
              <w:jc w:val="left"/>
              <w:rPr>
                <w:color w:val="FF0000"/>
                <w:sz w:val="20"/>
                <w:lang w:eastAsia="zh-CN"/>
              </w:rPr>
            </w:pPr>
            <w:r w:rsidRPr="00BE67C2">
              <w:rPr>
                <w:color w:val="FF0000"/>
                <w:sz w:val="20"/>
                <w:lang w:eastAsia="zh-CN"/>
              </w:rPr>
              <w:t>RF retuning b/w DL/UL</w:t>
            </w:r>
          </w:p>
        </w:tc>
      </w:tr>
      <w:tr w:rsidR="001C2AB9" w:rsidRPr="002071D0" w14:paraId="6AA2FD4B" w14:textId="77777777" w:rsidTr="001C2AB9">
        <w:trPr>
          <w:trHeight w:val="70"/>
          <w:jc w:val="center"/>
        </w:trPr>
        <w:tc>
          <w:tcPr>
            <w:tcW w:w="1766" w:type="dxa"/>
          </w:tcPr>
          <w:p w14:paraId="380BDA14" w14:textId="77777777" w:rsidR="001C2AB9" w:rsidRPr="002071D0" w:rsidRDefault="001C2AB9" w:rsidP="00614421">
            <w:pPr>
              <w:jc w:val="left"/>
              <w:rPr>
                <w:sz w:val="20"/>
                <w:lang w:eastAsia="zh-CN"/>
              </w:rPr>
            </w:pPr>
            <w:r w:rsidRPr="002071D0">
              <w:rPr>
                <w:rFonts w:hint="eastAsia"/>
                <w:sz w:val="20"/>
                <w:lang w:eastAsia="zh-CN"/>
              </w:rPr>
              <w:t>The separate initial UL BWP</w:t>
            </w:r>
          </w:p>
        </w:tc>
        <w:tc>
          <w:tcPr>
            <w:tcW w:w="1651" w:type="dxa"/>
          </w:tcPr>
          <w:p w14:paraId="39B9F873" w14:textId="77777777" w:rsidR="001C2AB9" w:rsidRPr="002071D0" w:rsidRDefault="001C2AB9" w:rsidP="00614421">
            <w:pPr>
              <w:jc w:val="left"/>
              <w:rPr>
                <w:sz w:val="20"/>
                <w:lang w:eastAsia="zh-CN"/>
              </w:rPr>
            </w:pPr>
            <w:r w:rsidRPr="002071D0">
              <w:rPr>
                <w:rFonts w:hint="eastAsia"/>
                <w:sz w:val="20"/>
                <w:lang w:eastAsia="zh-CN"/>
              </w:rPr>
              <w:t>N/A</w:t>
            </w:r>
          </w:p>
        </w:tc>
        <w:tc>
          <w:tcPr>
            <w:tcW w:w="1759" w:type="dxa"/>
          </w:tcPr>
          <w:p w14:paraId="2E7D1CAF" w14:textId="77777777" w:rsidR="001C2AB9" w:rsidRPr="002071D0" w:rsidRDefault="001C2AB9" w:rsidP="00614421">
            <w:pPr>
              <w:jc w:val="left"/>
              <w:rPr>
                <w:sz w:val="20"/>
                <w:lang w:eastAsia="zh-CN"/>
              </w:rPr>
            </w:pPr>
            <w:r w:rsidRPr="002071D0">
              <w:rPr>
                <w:rFonts w:hint="eastAsia"/>
                <w:sz w:val="20"/>
                <w:lang w:eastAsia="zh-CN"/>
              </w:rPr>
              <w:t>N/A</w:t>
            </w:r>
          </w:p>
        </w:tc>
        <w:tc>
          <w:tcPr>
            <w:tcW w:w="1742" w:type="dxa"/>
          </w:tcPr>
          <w:p w14:paraId="10C2354D" w14:textId="26688FAD" w:rsidR="001C2AB9" w:rsidRPr="002071D0" w:rsidRDefault="001C2AB9" w:rsidP="00614421">
            <w:pPr>
              <w:jc w:val="left"/>
              <w:rPr>
                <w:sz w:val="20"/>
                <w:lang w:eastAsia="zh-CN"/>
              </w:rPr>
            </w:pPr>
            <w:r w:rsidRPr="002071D0">
              <w:rPr>
                <w:rFonts w:ascii="Segoe UI Symbol" w:hAnsi="Segoe UI Symbol" w:cs="Segoe UI Symbol"/>
                <w:sz w:val="20"/>
                <w:lang w:eastAsia="zh-CN"/>
              </w:rPr>
              <w:t>☺</w:t>
            </w:r>
          </w:p>
        </w:tc>
        <w:tc>
          <w:tcPr>
            <w:tcW w:w="1841" w:type="dxa"/>
          </w:tcPr>
          <w:p w14:paraId="221DC1DD" w14:textId="04C4F1FF" w:rsidR="001C2AB9" w:rsidRPr="002071D0" w:rsidRDefault="001C2AB9" w:rsidP="00F57EEC">
            <w:pPr>
              <w:jc w:val="left"/>
              <w:rPr>
                <w:sz w:val="20"/>
                <w:lang w:eastAsia="zh-CN"/>
              </w:rPr>
            </w:pPr>
            <w:r w:rsidRPr="00BE67C2">
              <w:rPr>
                <w:color w:val="FF0000"/>
                <w:sz w:val="20"/>
                <w:lang w:eastAsia="zh-CN"/>
              </w:rPr>
              <w:t>RF retuning b/w DL/UL</w:t>
            </w:r>
          </w:p>
        </w:tc>
      </w:tr>
    </w:tbl>
    <w:p w14:paraId="004CF040" w14:textId="7448EE17" w:rsidR="00BD5739" w:rsidRDefault="00BE67C2" w:rsidP="008C388C">
      <w:pPr>
        <w:jc w:val="left"/>
        <w:rPr>
          <w:lang w:eastAsia="zh-CN"/>
        </w:rPr>
      </w:pPr>
      <w:r>
        <w:rPr>
          <w:rFonts w:hint="eastAsia"/>
          <w:lang w:eastAsia="zh-CN"/>
        </w:rPr>
        <w:t>N</w:t>
      </w:r>
      <w:r>
        <w:rPr>
          <w:lang w:eastAsia="zh-CN"/>
        </w:rPr>
        <w:t xml:space="preserve">ote: The red front means the </w:t>
      </w:r>
      <w:r w:rsidR="00A71D47">
        <w:rPr>
          <w:lang w:eastAsia="zh-CN"/>
        </w:rPr>
        <w:t>undesirable ways.</w:t>
      </w:r>
    </w:p>
    <w:p w14:paraId="2CE2D8E6" w14:textId="77777777" w:rsidR="00A71D47" w:rsidRPr="00D97649" w:rsidRDefault="00A71D47" w:rsidP="008C388C">
      <w:pPr>
        <w:jc w:val="left"/>
        <w:rPr>
          <w:lang w:eastAsia="zh-CN"/>
        </w:rPr>
      </w:pPr>
    </w:p>
    <w:p w14:paraId="3460C1EE" w14:textId="09B12718" w:rsidR="00954769" w:rsidRPr="00AE7A44" w:rsidRDefault="00954769" w:rsidP="00954769">
      <w:pPr>
        <w:pStyle w:val="Heading4"/>
        <w:rPr>
          <w:sz w:val="20"/>
        </w:rPr>
      </w:pPr>
      <w:r w:rsidRPr="00AE7A44">
        <w:rPr>
          <w:sz w:val="20"/>
        </w:rPr>
        <w:t>Com</w:t>
      </w:r>
      <w:r>
        <w:rPr>
          <w:sz w:val="20"/>
        </w:rPr>
        <w:t>promise 3</w:t>
      </w:r>
      <w:r w:rsidRPr="00AE7A44">
        <w:rPr>
          <w:sz w:val="20"/>
        </w:rPr>
        <w:t xml:space="preserve">: </w:t>
      </w:r>
      <w:r w:rsidR="008122B3">
        <w:rPr>
          <w:sz w:val="20"/>
        </w:rPr>
        <w:t xml:space="preserve">The </w:t>
      </w:r>
      <w:r w:rsidR="00AE1B43">
        <w:rPr>
          <w:sz w:val="20"/>
        </w:rPr>
        <w:t>SSB</w:t>
      </w:r>
      <w:r w:rsidR="008122B3">
        <w:rPr>
          <w:sz w:val="20"/>
        </w:rPr>
        <w:t xml:space="preserve"> is not present</w:t>
      </w:r>
    </w:p>
    <w:p w14:paraId="221FADF1" w14:textId="638ECD50" w:rsidR="00954769" w:rsidRDefault="008F684E" w:rsidP="008C388C">
      <w:pPr>
        <w:jc w:val="left"/>
        <w:rPr>
          <w:lang w:eastAsia="zh-CN"/>
        </w:rPr>
      </w:pPr>
      <w:r>
        <w:rPr>
          <w:lang w:eastAsia="zh-CN"/>
        </w:rPr>
        <w:t>For Compromise 3, there is n</w:t>
      </w:r>
      <w:r w:rsidR="00954769">
        <w:rPr>
          <w:lang w:eastAsia="zh-CN"/>
        </w:rPr>
        <w:t>o SSB in the separate initial DL BWP.</w:t>
      </w:r>
      <w:r w:rsidR="00AE1B43">
        <w:rPr>
          <w:lang w:eastAsia="zh-CN"/>
        </w:rPr>
        <w:t xml:space="preserve"> </w:t>
      </w:r>
      <w:r w:rsidR="00AE1B43">
        <w:t>Compromise 3 needs RF retuning for SSB processing as discussed in Secti</w:t>
      </w:r>
      <w:r w:rsidR="00AE1B43" w:rsidRPr="00993CF7">
        <w:t>on 2.</w:t>
      </w:r>
      <w:r w:rsidR="00993CF7">
        <w:t>2</w:t>
      </w:r>
      <w:r w:rsidR="00AE1B43" w:rsidRPr="00993CF7">
        <w:t>.</w:t>
      </w:r>
    </w:p>
    <w:p w14:paraId="0A159A89" w14:textId="1225D563" w:rsidR="00F57EEC" w:rsidRDefault="00F57EEC" w:rsidP="00F57EEC">
      <w:pPr>
        <w:jc w:val="left"/>
        <w:rPr>
          <w:lang w:eastAsia="zh-CN"/>
        </w:rPr>
      </w:pPr>
      <w:r>
        <w:rPr>
          <w:rFonts w:hint="eastAsia"/>
          <w:lang w:eastAsia="zh-CN"/>
        </w:rPr>
        <w:t>T</w:t>
      </w:r>
      <w:r>
        <w:rPr>
          <w:lang w:eastAsia="zh-CN"/>
        </w:rPr>
        <w:t>h</w:t>
      </w:r>
      <w:r>
        <w:rPr>
          <w:rFonts w:hint="eastAsia"/>
          <w:lang w:eastAsia="zh-CN"/>
        </w:rPr>
        <w:t xml:space="preserve">e </w:t>
      </w:r>
      <w:r>
        <w:rPr>
          <w:lang w:eastAsia="zh-CN"/>
        </w:rPr>
        <w:t xml:space="preserve">following table shows the possible </w:t>
      </w:r>
      <w:r w:rsidRPr="00786D52">
        <w:rPr>
          <w:lang w:eastAsia="zh-CN"/>
        </w:rPr>
        <w:t>UE behavior</w:t>
      </w:r>
      <w:r>
        <w:rPr>
          <w:lang w:eastAsia="zh-CN"/>
        </w:rPr>
        <w:t>s</w:t>
      </w:r>
      <w:r w:rsidRPr="00786D52">
        <w:rPr>
          <w:lang w:eastAsia="zh-CN"/>
        </w:rPr>
        <w:t xml:space="preserve"> in initial DL/UL BWP</w:t>
      </w:r>
      <w:r>
        <w:rPr>
          <w:lang w:eastAsia="zh-CN"/>
        </w:rPr>
        <w:t xml:space="preserve"> for Compromise </w:t>
      </w:r>
      <w:r w:rsidR="001D3BD9">
        <w:rPr>
          <w:lang w:eastAsia="zh-CN"/>
        </w:rPr>
        <w:t>3</w:t>
      </w:r>
      <w:r>
        <w:rPr>
          <w:lang w:eastAsia="zh-CN"/>
        </w:rPr>
        <w:t>.</w:t>
      </w:r>
    </w:p>
    <w:p w14:paraId="79D6266C" w14:textId="2E62C33D" w:rsidR="00F57EEC" w:rsidRPr="00786D52" w:rsidRDefault="00F57EEC" w:rsidP="00F57EEC">
      <w:pPr>
        <w:jc w:val="center"/>
        <w:rPr>
          <w:lang w:eastAsia="zh-CN"/>
        </w:rPr>
      </w:pPr>
      <w:r w:rsidRPr="00786D52">
        <w:rPr>
          <w:b/>
          <w:lang w:eastAsia="zh-CN"/>
        </w:rPr>
        <w:t xml:space="preserve">Table </w:t>
      </w:r>
      <w:r w:rsidR="00993CF7">
        <w:rPr>
          <w:b/>
          <w:lang w:eastAsia="zh-CN"/>
        </w:rPr>
        <w:t>5</w:t>
      </w:r>
      <w:r w:rsidRPr="00786D52">
        <w:rPr>
          <w:b/>
          <w:lang w:eastAsia="zh-CN"/>
        </w:rPr>
        <w:t xml:space="preserve">: </w:t>
      </w:r>
      <w:r>
        <w:rPr>
          <w:b/>
          <w:lang w:eastAsia="zh-CN"/>
        </w:rPr>
        <w:t xml:space="preserve">The possible UE behaviors in initial DL/UL BWP </w:t>
      </w:r>
      <w:r w:rsidRPr="00F57EEC">
        <w:rPr>
          <w:b/>
          <w:lang w:eastAsia="zh-CN"/>
        </w:rPr>
        <w:t xml:space="preserve">for Compromise </w:t>
      </w:r>
      <w:r w:rsidR="001D3BD9">
        <w:rPr>
          <w:b/>
          <w:lang w:eastAsia="zh-CN"/>
        </w:rPr>
        <w:t>3</w:t>
      </w:r>
    </w:p>
    <w:tbl>
      <w:tblPr>
        <w:tblStyle w:val="TableGrid"/>
        <w:tblW w:w="0" w:type="auto"/>
        <w:jc w:val="center"/>
        <w:tblLook w:val="04A0" w:firstRow="1" w:lastRow="0" w:firstColumn="1" w:lastColumn="0" w:noHBand="0" w:noVBand="1"/>
      </w:tblPr>
      <w:tblGrid>
        <w:gridCol w:w="1739"/>
        <w:gridCol w:w="1656"/>
        <w:gridCol w:w="1765"/>
        <w:gridCol w:w="1747"/>
        <w:gridCol w:w="1846"/>
      </w:tblGrid>
      <w:tr w:rsidR="001C2AB9" w:rsidRPr="002071D0" w14:paraId="40CC1F8E" w14:textId="77777777" w:rsidTr="001C2AB9">
        <w:trPr>
          <w:trHeight w:val="519"/>
          <w:jc w:val="center"/>
        </w:trPr>
        <w:tc>
          <w:tcPr>
            <w:tcW w:w="1739" w:type="dxa"/>
          </w:tcPr>
          <w:p w14:paraId="278D0754" w14:textId="77777777" w:rsidR="001C2AB9" w:rsidRPr="002071D0" w:rsidRDefault="001C2AB9" w:rsidP="00614421">
            <w:pPr>
              <w:jc w:val="left"/>
              <w:rPr>
                <w:sz w:val="20"/>
                <w:lang w:eastAsia="zh-CN"/>
              </w:rPr>
            </w:pPr>
          </w:p>
        </w:tc>
        <w:tc>
          <w:tcPr>
            <w:tcW w:w="1656" w:type="dxa"/>
          </w:tcPr>
          <w:p w14:paraId="685EF25C" w14:textId="77777777" w:rsidR="001C2AB9" w:rsidRPr="002071D0" w:rsidRDefault="001C2AB9" w:rsidP="00614421">
            <w:pPr>
              <w:jc w:val="left"/>
              <w:rPr>
                <w:sz w:val="20"/>
                <w:lang w:eastAsia="zh-CN"/>
              </w:rPr>
            </w:pPr>
            <w:r w:rsidRPr="002071D0">
              <w:rPr>
                <w:rFonts w:hint="eastAsia"/>
                <w:sz w:val="20"/>
                <w:lang w:eastAsia="zh-CN"/>
              </w:rPr>
              <w:t>SI</w:t>
            </w:r>
          </w:p>
        </w:tc>
        <w:tc>
          <w:tcPr>
            <w:tcW w:w="1765" w:type="dxa"/>
          </w:tcPr>
          <w:p w14:paraId="1D84B341" w14:textId="77777777" w:rsidR="001C2AB9" w:rsidRPr="002071D0" w:rsidRDefault="001C2AB9" w:rsidP="00614421">
            <w:pPr>
              <w:jc w:val="left"/>
              <w:rPr>
                <w:sz w:val="20"/>
                <w:lang w:eastAsia="zh-CN"/>
              </w:rPr>
            </w:pPr>
            <w:r w:rsidRPr="002071D0">
              <w:rPr>
                <w:sz w:val="20"/>
                <w:lang w:eastAsia="zh-CN"/>
              </w:rPr>
              <w:t>P</w:t>
            </w:r>
            <w:r w:rsidRPr="002071D0">
              <w:rPr>
                <w:rFonts w:hint="eastAsia"/>
                <w:sz w:val="20"/>
                <w:lang w:eastAsia="zh-CN"/>
              </w:rPr>
              <w:t>aging</w:t>
            </w:r>
          </w:p>
        </w:tc>
        <w:tc>
          <w:tcPr>
            <w:tcW w:w="1747" w:type="dxa"/>
          </w:tcPr>
          <w:p w14:paraId="06DD7373" w14:textId="77777777" w:rsidR="001C2AB9" w:rsidRPr="002071D0" w:rsidRDefault="001C2AB9" w:rsidP="00614421">
            <w:pPr>
              <w:jc w:val="left"/>
              <w:rPr>
                <w:sz w:val="20"/>
                <w:lang w:eastAsia="zh-CN"/>
              </w:rPr>
            </w:pPr>
            <w:r w:rsidRPr="002071D0">
              <w:rPr>
                <w:rFonts w:hint="eastAsia"/>
                <w:sz w:val="20"/>
                <w:lang w:eastAsia="zh-CN"/>
              </w:rPr>
              <w:t>RACH</w:t>
            </w:r>
          </w:p>
        </w:tc>
        <w:tc>
          <w:tcPr>
            <w:tcW w:w="1846" w:type="dxa"/>
          </w:tcPr>
          <w:p w14:paraId="127C2CB7" w14:textId="0A2E1A83" w:rsidR="001C2AB9" w:rsidRPr="002071D0" w:rsidRDefault="001C2AB9" w:rsidP="00614421">
            <w:pPr>
              <w:jc w:val="left"/>
              <w:rPr>
                <w:sz w:val="20"/>
                <w:lang w:eastAsia="zh-CN"/>
              </w:rPr>
            </w:pPr>
            <w:r w:rsidRPr="002071D0">
              <w:rPr>
                <w:sz w:val="20"/>
                <w:lang w:eastAsia="zh-CN"/>
              </w:rPr>
              <w:t>After initial access</w:t>
            </w:r>
          </w:p>
        </w:tc>
      </w:tr>
      <w:tr w:rsidR="001C2AB9" w:rsidRPr="002071D0" w14:paraId="78605754" w14:textId="77777777" w:rsidTr="001C2AB9">
        <w:trPr>
          <w:trHeight w:val="175"/>
          <w:jc w:val="center"/>
        </w:trPr>
        <w:tc>
          <w:tcPr>
            <w:tcW w:w="1739" w:type="dxa"/>
          </w:tcPr>
          <w:p w14:paraId="71E35177" w14:textId="209FB968" w:rsidR="001C2AB9" w:rsidRPr="002071D0" w:rsidRDefault="001C2AB9" w:rsidP="001C2AB9">
            <w:pPr>
              <w:jc w:val="left"/>
              <w:rPr>
                <w:sz w:val="20"/>
                <w:lang w:eastAsia="zh-CN"/>
              </w:rPr>
            </w:pPr>
            <w:r w:rsidRPr="002071D0">
              <w:rPr>
                <w:rFonts w:hint="eastAsia"/>
                <w:sz w:val="20"/>
                <w:lang w:eastAsia="zh-CN"/>
              </w:rPr>
              <w:t xml:space="preserve">The </w:t>
            </w:r>
            <w:r w:rsidRPr="002071D0">
              <w:rPr>
                <w:sz w:val="20"/>
                <w:lang w:eastAsia="zh-CN"/>
              </w:rPr>
              <w:t>MIB-configured</w:t>
            </w:r>
            <w:r w:rsidRPr="002071D0">
              <w:rPr>
                <w:rFonts w:hint="eastAsia"/>
                <w:sz w:val="20"/>
                <w:lang w:eastAsia="zh-CN"/>
              </w:rPr>
              <w:t xml:space="preserve"> initial DL BWP</w:t>
            </w:r>
          </w:p>
        </w:tc>
        <w:tc>
          <w:tcPr>
            <w:tcW w:w="1656" w:type="dxa"/>
          </w:tcPr>
          <w:p w14:paraId="38B93BFD" w14:textId="590B1B30" w:rsidR="001C2AB9" w:rsidRPr="002071D0" w:rsidRDefault="001C2AB9" w:rsidP="001D3BD9">
            <w:pPr>
              <w:jc w:val="left"/>
              <w:rPr>
                <w:sz w:val="20"/>
                <w:lang w:eastAsia="zh-CN"/>
              </w:rPr>
            </w:pPr>
            <w:r w:rsidRPr="002071D0">
              <w:rPr>
                <w:rFonts w:ascii="Segoe UI Symbol" w:hAnsi="Segoe UI Symbol" w:cs="Segoe UI Symbol"/>
                <w:sz w:val="20"/>
                <w:lang w:eastAsia="zh-CN"/>
              </w:rPr>
              <w:t>☺</w:t>
            </w:r>
          </w:p>
        </w:tc>
        <w:tc>
          <w:tcPr>
            <w:tcW w:w="1765" w:type="dxa"/>
          </w:tcPr>
          <w:p w14:paraId="353F3932" w14:textId="5E0DC25C" w:rsidR="001C2AB9" w:rsidRPr="002071D0" w:rsidRDefault="001C2AB9" w:rsidP="001D3BD9">
            <w:pPr>
              <w:jc w:val="left"/>
              <w:rPr>
                <w:sz w:val="20"/>
                <w:lang w:eastAsia="zh-CN"/>
              </w:rPr>
            </w:pPr>
            <w:r w:rsidRPr="002071D0">
              <w:rPr>
                <w:rFonts w:ascii="Segoe UI Symbol" w:hAnsi="Segoe UI Symbol" w:cs="Segoe UI Symbol"/>
                <w:sz w:val="20"/>
                <w:lang w:eastAsia="zh-CN"/>
              </w:rPr>
              <w:t>☺</w:t>
            </w:r>
          </w:p>
        </w:tc>
        <w:tc>
          <w:tcPr>
            <w:tcW w:w="1747" w:type="dxa"/>
          </w:tcPr>
          <w:p w14:paraId="5581F64C" w14:textId="4D1C6D5C" w:rsidR="001C2AB9" w:rsidRPr="00A71D47" w:rsidRDefault="001C2AB9" w:rsidP="001D3BD9">
            <w:pPr>
              <w:jc w:val="left"/>
              <w:rPr>
                <w:color w:val="FF0000"/>
                <w:sz w:val="20"/>
                <w:lang w:eastAsia="zh-CN"/>
              </w:rPr>
            </w:pPr>
            <w:r w:rsidRPr="00A71D47">
              <w:rPr>
                <w:color w:val="FF0000"/>
                <w:sz w:val="20"/>
                <w:lang w:eastAsia="zh-CN"/>
              </w:rPr>
              <w:t>RF retuning b/w DL/UL</w:t>
            </w:r>
          </w:p>
        </w:tc>
        <w:tc>
          <w:tcPr>
            <w:tcW w:w="1846" w:type="dxa"/>
          </w:tcPr>
          <w:p w14:paraId="2FF22ACA" w14:textId="522FD21C" w:rsidR="001C2AB9" w:rsidRPr="00A71D47" w:rsidRDefault="001C2AB9" w:rsidP="001D3BD9">
            <w:pPr>
              <w:jc w:val="left"/>
              <w:rPr>
                <w:color w:val="FF0000"/>
                <w:sz w:val="20"/>
                <w:lang w:eastAsia="zh-CN"/>
              </w:rPr>
            </w:pPr>
            <w:r w:rsidRPr="00A71D47">
              <w:rPr>
                <w:color w:val="FF0000"/>
                <w:sz w:val="20"/>
                <w:lang w:eastAsia="zh-CN"/>
              </w:rPr>
              <w:t>RF retuning b/w DL/UL</w:t>
            </w:r>
          </w:p>
        </w:tc>
      </w:tr>
      <w:tr w:rsidR="001C2AB9" w:rsidRPr="002071D0" w14:paraId="12101A0C" w14:textId="77777777" w:rsidTr="001C2AB9">
        <w:trPr>
          <w:trHeight w:val="70"/>
          <w:jc w:val="center"/>
        </w:trPr>
        <w:tc>
          <w:tcPr>
            <w:tcW w:w="1739" w:type="dxa"/>
          </w:tcPr>
          <w:p w14:paraId="23032A74" w14:textId="77777777" w:rsidR="001C2AB9" w:rsidRPr="002071D0" w:rsidRDefault="001C2AB9" w:rsidP="001D3BD9">
            <w:pPr>
              <w:jc w:val="left"/>
              <w:rPr>
                <w:sz w:val="20"/>
                <w:lang w:eastAsia="zh-CN"/>
              </w:rPr>
            </w:pPr>
            <w:r w:rsidRPr="002071D0">
              <w:rPr>
                <w:rFonts w:hint="eastAsia"/>
                <w:sz w:val="20"/>
                <w:lang w:eastAsia="zh-CN"/>
              </w:rPr>
              <w:t>The separate initial DL BWP</w:t>
            </w:r>
          </w:p>
        </w:tc>
        <w:tc>
          <w:tcPr>
            <w:tcW w:w="1656" w:type="dxa"/>
          </w:tcPr>
          <w:p w14:paraId="4B805E36" w14:textId="0F9C62FA" w:rsidR="001C2AB9" w:rsidRPr="002071D0" w:rsidRDefault="001C2AB9" w:rsidP="001D3BD9">
            <w:pPr>
              <w:jc w:val="left"/>
              <w:rPr>
                <w:sz w:val="20"/>
                <w:lang w:eastAsia="zh-CN"/>
              </w:rPr>
            </w:pPr>
            <w:r w:rsidRPr="002071D0">
              <w:rPr>
                <w:sz w:val="20"/>
                <w:lang w:eastAsia="zh-CN"/>
              </w:rPr>
              <w:t>Resource overhead</w:t>
            </w:r>
          </w:p>
        </w:tc>
        <w:tc>
          <w:tcPr>
            <w:tcW w:w="1765" w:type="dxa"/>
          </w:tcPr>
          <w:p w14:paraId="16AB0EB1" w14:textId="2F76E92B" w:rsidR="001C2AB9" w:rsidRPr="002071D0" w:rsidRDefault="001C2AB9" w:rsidP="001D3BD9">
            <w:pPr>
              <w:jc w:val="left"/>
              <w:rPr>
                <w:sz w:val="20"/>
                <w:lang w:eastAsia="zh-CN"/>
              </w:rPr>
            </w:pPr>
            <w:r w:rsidRPr="002071D0">
              <w:rPr>
                <w:sz w:val="20"/>
                <w:lang w:eastAsia="zh-CN"/>
              </w:rPr>
              <w:t>RF retuning for SSB processing</w:t>
            </w:r>
          </w:p>
        </w:tc>
        <w:tc>
          <w:tcPr>
            <w:tcW w:w="1747" w:type="dxa"/>
          </w:tcPr>
          <w:p w14:paraId="3B5F644F" w14:textId="0A871169" w:rsidR="001C2AB9" w:rsidRPr="00A71D47" w:rsidRDefault="001C2AB9" w:rsidP="001D3BD9">
            <w:pPr>
              <w:jc w:val="left"/>
              <w:rPr>
                <w:color w:val="FF0000"/>
                <w:sz w:val="20"/>
                <w:lang w:eastAsia="zh-CN"/>
              </w:rPr>
            </w:pPr>
            <w:r w:rsidRPr="00A71D47">
              <w:rPr>
                <w:color w:val="FF0000"/>
                <w:sz w:val="20"/>
                <w:lang w:eastAsia="zh-CN"/>
              </w:rPr>
              <w:t>RF retuning for SSB processing</w:t>
            </w:r>
          </w:p>
        </w:tc>
        <w:tc>
          <w:tcPr>
            <w:tcW w:w="1846" w:type="dxa"/>
          </w:tcPr>
          <w:p w14:paraId="41667129" w14:textId="28F5DBD0" w:rsidR="001C2AB9" w:rsidRPr="00A71D47" w:rsidRDefault="001C2AB9" w:rsidP="001D3BD9">
            <w:pPr>
              <w:jc w:val="left"/>
              <w:rPr>
                <w:color w:val="FF0000"/>
                <w:sz w:val="20"/>
                <w:lang w:eastAsia="zh-CN"/>
              </w:rPr>
            </w:pPr>
            <w:r w:rsidRPr="00A71D47">
              <w:rPr>
                <w:color w:val="FF0000"/>
                <w:sz w:val="20"/>
                <w:lang w:eastAsia="zh-CN"/>
              </w:rPr>
              <w:t>RF retuning for SSB processing</w:t>
            </w:r>
          </w:p>
        </w:tc>
      </w:tr>
      <w:tr w:rsidR="001C2AB9" w:rsidRPr="002071D0" w14:paraId="43922C24" w14:textId="77777777" w:rsidTr="001C2AB9">
        <w:trPr>
          <w:trHeight w:val="70"/>
          <w:jc w:val="center"/>
        </w:trPr>
        <w:tc>
          <w:tcPr>
            <w:tcW w:w="1739" w:type="dxa"/>
          </w:tcPr>
          <w:p w14:paraId="0EC40445" w14:textId="77777777" w:rsidR="001C2AB9" w:rsidRPr="002071D0" w:rsidRDefault="001C2AB9" w:rsidP="001D3BD9">
            <w:pPr>
              <w:jc w:val="left"/>
              <w:rPr>
                <w:sz w:val="20"/>
                <w:lang w:eastAsia="zh-CN"/>
              </w:rPr>
            </w:pPr>
            <w:r w:rsidRPr="002071D0">
              <w:rPr>
                <w:rFonts w:hint="eastAsia"/>
                <w:sz w:val="20"/>
                <w:lang w:eastAsia="zh-CN"/>
              </w:rPr>
              <w:t>The separate initial UL BWP</w:t>
            </w:r>
          </w:p>
        </w:tc>
        <w:tc>
          <w:tcPr>
            <w:tcW w:w="1656" w:type="dxa"/>
          </w:tcPr>
          <w:p w14:paraId="10E4909A" w14:textId="62485504" w:rsidR="001C2AB9" w:rsidRPr="002071D0" w:rsidRDefault="001C2AB9" w:rsidP="001D3BD9">
            <w:pPr>
              <w:jc w:val="left"/>
              <w:rPr>
                <w:sz w:val="20"/>
                <w:lang w:eastAsia="zh-CN"/>
              </w:rPr>
            </w:pPr>
            <w:r w:rsidRPr="002071D0">
              <w:rPr>
                <w:rFonts w:hint="eastAsia"/>
                <w:sz w:val="20"/>
                <w:lang w:eastAsia="zh-CN"/>
              </w:rPr>
              <w:t>N/A</w:t>
            </w:r>
          </w:p>
        </w:tc>
        <w:tc>
          <w:tcPr>
            <w:tcW w:w="1765" w:type="dxa"/>
          </w:tcPr>
          <w:p w14:paraId="2B8C2D01" w14:textId="6B7BA8B3" w:rsidR="001C2AB9" w:rsidRPr="002071D0" w:rsidRDefault="001C2AB9" w:rsidP="001D3BD9">
            <w:pPr>
              <w:jc w:val="left"/>
              <w:rPr>
                <w:sz w:val="20"/>
                <w:lang w:eastAsia="zh-CN"/>
              </w:rPr>
            </w:pPr>
            <w:r w:rsidRPr="002071D0">
              <w:rPr>
                <w:rFonts w:hint="eastAsia"/>
                <w:sz w:val="20"/>
                <w:lang w:eastAsia="zh-CN"/>
              </w:rPr>
              <w:t>N/A</w:t>
            </w:r>
          </w:p>
        </w:tc>
        <w:tc>
          <w:tcPr>
            <w:tcW w:w="1747" w:type="dxa"/>
          </w:tcPr>
          <w:p w14:paraId="3BA736A9" w14:textId="66213915" w:rsidR="001C2AB9" w:rsidRPr="002071D0" w:rsidRDefault="001C2AB9" w:rsidP="001D3BD9">
            <w:pPr>
              <w:jc w:val="left"/>
              <w:rPr>
                <w:sz w:val="20"/>
                <w:lang w:eastAsia="zh-CN"/>
              </w:rPr>
            </w:pPr>
            <w:r w:rsidRPr="002071D0">
              <w:rPr>
                <w:rFonts w:ascii="Segoe UI Symbol" w:hAnsi="Segoe UI Symbol" w:cs="Segoe UI Symbol"/>
                <w:sz w:val="20"/>
                <w:lang w:eastAsia="zh-CN"/>
              </w:rPr>
              <w:t>☺</w:t>
            </w:r>
            <w:r w:rsidRPr="002071D0">
              <w:rPr>
                <w:sz w:val="20"/>
                <w:lang w:eastAsia="zh-CN"/>
              </w:rPr>
              <w:t xml:space="preserve"> </w:t>
            </w:r>
          </w:p>
        </w:tc>
        <w:tc>
          <w:tcPr>
            <w:tcW w:w="1846" w:type="dxa"/>
          </w:tcPr>
          <w:p w14:paraId="36144B1B" w14:textId="2D9B95EB" w:rsidR="001C2AB9" w:rsidRPr="002071D0" w:rsidRDefault="001C2AB9" w:rsidP="001D3BD9">
            <w:pPr>
              <w:jc w:val="left"/>
              <w:rPr>
                <w:sz w:val="20"/>
                <w:lang w:eastAsia="zh-CN"/>
              </w:rPr>
            </w:pPr>
            <w:r w:rsidRPr="002071D0">
              <w:rPr>
                <w:rFonts w:ascii="Segoe UI Symbol" w:hAnsi="Segoe UI Symbol" w:cs="Segoe UI Symbol"/>
                <w:sz w:val="20"/>
                <w:lang w:eastAsia="zh-CN"/>
              </w:rPr>
              <w:t>☺</w:t>
            </w:r>
            <w:r w:rsidRPr="002071D0">
              <w:rPr>
                <w:sz w:val="20"/>
                <w:lang w:eastAsia="zh-CN"/>
              </w:rPr>
              <w:t xml:space="preserve"> </w:t>
            </w:r>
          </w:p>
        </w:tc>
      </w:tr>
    </w:tbl>
    <w:p w14:paraId="46C25EB5" w14:textId="77777777" w:rsidR="00A71D47" w:rsidRPr="00D97649" w:rsidRDefault="00A71D47" w:rsidP="00A71D47">
      <w:pPr>
        <w:jc w:val="left"/>
        <w:rPr>
          <w:lang w:eastAsia="zh-CN"/>
        </w:rPr>
      </w:pPr>
      <w:r>
        <w:rPr>
          <w:rFonts w:hint="eastAsia"/>
          <w:lang w:eastAsia="zh-CN"/>
        </w:rPr>
        <w:t>N</w:t>
      </w:r>
      <w:r>
        <w:rPr>
          <w:lang w:eastAsia="zh-CN"/>
        </w:rPr>
        <w:t>ote: The red front means the undesirable ways.</w:t>
      </w:r>
    </w:p>
    <w:p w14:paraId="475DAB24" w14:textId="77777777" w:rsidR="00954769" w:rsidRPr="00A71D47" w:rsidRDefault="00954769" w:rsidP="008C388C">
      <w:pPr>
        <w:jc w:val="left"/>
        <w:rPr>
          <w:lang w:eastAsia="zh-CN"/>
        </w:rPr>
      </w:pPr>
    </w:p>
    <w:p w14:paraId="4C244841" w14:textId="2C613935" w:rsidR="00004E0A" w:rsidRDefault="00487699" w:rsidP="00AE7A44">
      <w:pPr>
        <w:pStyle w:val="Heading3"/>
      </w:pPr>
      <w:r>
        <w:t>Summary for initial DL BWP</w:t>
      </w:r>
    </w:p>
    <w:p w14:paraId="49F14C45" w14:textId="26832842" w:rsidR="00004E0A" w:rsidRPr="00004E0A" w:rsidRDefault="00004E0A" w:rsidP="008C388C">
      <w:pPr>
        <w:jc w:val="left"/>
        <w:rPr>
          <w:lang w:eastAsia="zh-CN"/>
        </w:rPr>
      </w:pPr>
      <w:r>
        <w:rPr>
          <w:lang w:eastAsia="zh-CN"/>
        </w:rPr>
        <w:t xml:space="preserve">As summary, we </w:t>
      </w:r>
      <w:r w:rsidR="001D3BD9">
        <w:rPr>
          <w:lang w:eastAsia="zh-CN"/>
        </w:rPr>
        <w:t>prefer Compromise 1.</w:t>
      </w:r>
    </w:p>
    <w:p w14:paraId="6AFF571B" w14:textId="08D59CC9" w:rsidR="00B54695" w:rsidRDefault="00487699" w:rsidP="00487699">
      <w:pPr>
        <w:jc w:val="left"/>
        <w:rPr>
          <w:b/>
          <w:i/>
          <w:lang w:eastAsia="zh-CN"/>
        </w:rPr>
      </w:pPr>
      <w:r>
        <w:rPr>
          <w:b/>
          <w:i/>
          <w:lang w:eastAsia="zh-CN"/>
        </w:rPr>
        <w:t xml:space="preserve">Proposal </w:t>
      </w:r>
      <w:r w:rsidR="006C40CB">
        <w:rPr>
          <w:b/>
          <w:i/>
          <w:lang w:eastAsia="zh-CN"/>
        </w:rPr>
        <w:t>9</w:t>
      </w:r>
      <w:r w:rsidRPr="00C82DA5">
        <w:rPr>
          <w:rFonts w:hint="eastAsia"/>
          <w:b/>
          <w:i/>
          <w:lang w:eastAsia="zh-CN"/>
        </w:rPr>
        <w:t xml:space="preserve">: </w:t>
      </w:r>
      <w:r>
        <w:rPr>
          <w:b/>
          <w:i/>
          <w:lang w:eastAsia="zh-CN"/>
        </w:rPr>
        <w:t>T</w:t>
      </w:r>
      <w:r w:rsidRPr="0045610D">
        <w:rPr>
          <w:b/>
          <w:i/>
          <w:lang w:eastAsia="zh-CN"/>
        </w:rPr>
        <w:t>he separate initial DL BWP</w:t>
      </w:r>
      <w:r w:rsidR="004F199D">
        <w:rPr>
          <w:b/>
          <w:i/>
          <w:lang w:eastAsia="zh-CN"/>
        </w:rPr>
        <w:t xml:space="preserve"> can be configured for</w:t>
      </w:r>
      <w:r>
        <w:rPr>
          <w:b/>
          <w:i/>
          <w:lang w:eastAsia="zh-CN"/>
        </w:rPr>
        <w:t xml:space="preserve"> RedCap UE</w:t>
      </w:r>
      <w:r w:rsidR="00F31F00">
        <w:rPr>
          <w:b/>
          <w:i/>
          <w:lang w:eastAsia="zh-CN"/>
        </w:rPr>
        <w:t>s</w:t>
      </w:r>
      <w:r w:rsidR="004F199D">
        <w:rPr>
          <w:b/>
          <w:i/>
          <w:lang w:eastAsia="zh-CN"/>
        </w:rPr>
        <w:t xml:space="preserve">. </w:t>
      </w:r>
    </w:p>
    <w:p w14:paraId="19C6EC2F" w14:textId="738F85A6" w:rsidR="008122B3" w:rsidRDefault="00B54695" w:rsidP="00487699">
      <w:pPr>
        <w:jc w:val="left"/>
        <w:rPr>
          <w:b/>
          <w:i/>
          <w:lang w:eastAsia="zh-CN"/>
        </w:rPr>
      </w:pPr>
      <w:r>
        <w:rPr>
          <w:b/>
          <w:i/>
          <w:lang w:eastAsia="zh-CN"/>
        </w:rPr>
        <w:t xml:space="preserve">Proposal </w:t>
      </w:r>
      <w:r w:rsidR="006C40CB">
        <w:rPr>
          <w:b/>
          <w:i/>
          <w:lang w:eastAsia="zh-CN"/>
        </w:rPr>
        <w:t>10</w:t>
      </w:r>
      <w:r>
        <w:rPr>
          <w:b/>
          <w:i/>
          <w:lang w:eastAsia="zh-CN"/>
        </w:rPr>
        <w:t xml:space="preserve">: </w:t>
      </w:r>
      <w:r w:rsidR="00416F09">
        <w:rPr>
          <w:b/>
          <w:i/>
          <w:lang w:eastAsia="zh-CN"/>
        </w:rPr>
        <w:t xml:space="preserve">If SIB1, OSI, Paging or RAR CSS is configured in the separate initial DL BWP, </w:t>
      </w:r>
      <w:r w:rsidR="00F31F00">
        <w:rPr>
          <w:b/>
          <w:i/>
          <w:lang w:eastAsia="zh-CN"/>
        </w:rPr>
        <w:t xml:space="preserve">RedCap </w:t>
      </w:r>
      <w:r w:rsidR="008122B3">
        <w:rPr>
          <w:b/>
          <w:i/>
          <w:lang w:eastAsia="zh-CN"/>
        </w:rPr>
        <w:t>UE</w:t>
      </w:r>
      <w:r w:rsidR="00F31F00">
        <w:rPr>
          <w:b/>
          <w:i/>
          <w:lang w:eastAsia="zh-CN"/>
        </w:rPr>
        <w:t>s</w:t>
      </w:r>
      <w:r w:rsidR="008122B3">
        <w:rPr>
          <w:b/>
          <w:i/>
          <w:lang w:eastAsia="zh-CN"/>
        </w:rPr>
        <w:t xml:space="preserve"> expects </w:t>
      </w:r>
      <w:r w:rsidR="004F199D">
        <w:rPr>
          <w:b/>
          <w:i/>
          <w:lang w:eastAsia="zh-CN"/>
        </w:rPr>
        <w:t xml:space="preserve">SSB </w:t>
      </w:r>
      <w:r w:rsidR="008122B3">
        <w:rPr>
          <w:b/>
          <w:i/>
          <w:lang w:eastAsia="zh-CN"/>
        </w:rPr>
        <w:t>is present</w:t>
      </w:r>
      <w:r w:rsidR="004F199D">
        <w:rPr>
          <w:b/>
          <w:i/>
          <w:lang w:eastAsia="zh-CN"/>
        </w:rPr>
        <w:t xml:space="preserve"> </w:t>
      </w:r>
      <w:r w:rsidR="008122B3">
        <w:rPr>
          <w:b/>
          <w:i/>
          <w:lang w:eastAsia="zh-CN"/>
        </w:rPr>
        <w:t>in the separate initial DL BWP.</w:t>
      </w:r>
    </w:p>
    <w:p w14:paraId="5FD30D86" w14:textId="4D8DD823" w:rsidR="00004E0A" w:rsidRDefault="00004E0A" w:rsidP="008C388C">
      <w:pPr>
        <w:jc w:val="left"/>
        <w:rPr>
          <w:lang w:eastAsia="zh-CN"/>
        </w:rPr>
      </w:pPr>
    </w:p>
    <w:p w14:paraId="3AA485A8" w14:textId="49FFF795" w:rsidR="00D86209" w:rsidRPr="0083617F" w:rsidRDefault="00D86209" w:rsidP="00D86209">
      <w:pPr>
        <w:pStyle w:val="Heading1"/>
      </w:pPr>
      <w:r>
        <w:t>Possible combinations of initial DL/UL BWP</w:t>
      </w:r>
    </w:p>
    <w:p w14:paraId="55A98D55" w14:textId="182E6FF0" w:rsidR="00D86209" w:rsidRDefault="00D86209" w:rsidP="008C388C">
      <w:pPr>
        <w:jc w:val="left"/>
        <w:rPr>
          <w:lang w:eastAsia="zh-CN"/>
        </w:rPr>
      </w:pPr>
      <w:r>
        <w:rPr>
          <w:lang w:eastAsia="zh-CN"/>
        </w:rPr>
        <w:t>W</w:t>
      </w:r>
      <w:r>
        <w:rPr>
          <w:rFonts w:hint="eastAsia"/>
          <w:lang w:eastAsia="zh-CN"/>
        </w:rPr>
        <w:t xml:space="preserve">e </w:t>
      </w:r>
      <w:r>
        <w:rPr>
          <w:lang w:eastAsia="zh-CN"/>
        </w:rPr>
        <w:t>list the possible combinations of initial DL/UL BWP in the following table.</w:t>
      </w:r>
    </w:p>
    <w:p w14:paraId="4888FAF7" w14:textId="058891F9" w:rsidR="009A79C4" w:rsidRPr="009A79C4" w:rsidRDefault="009A79C4" w:rsidP="009A79C4">
      <w:pPr>
        <w:jc w:val="center"/>
        <w:rPr>
          <w:b/>
          <w:lang w:eastAsia="zh-CN"/>
        </w:rPr>
      </w:pPr>
      <w:r w:rsidRPr="009A79C4">
        <w:rPr>
          <w:b/>
          <w:lang w:eastAsia="zh-CN"/>
        </w:rPr>
        <w:t xml:space="preserve">Table </w:t>
      </w:r>
      <w:r w:rsidR="00993CF7">
        <w:rPr>
          <w:b/>
          <w:lang w:eastAsia="zh-CN"/>
        </w:rPr>
        <w:t>6</w:t>
      </w:r>
      <w:r w:rsidRPr="009A79C4">
        <w:rPr>
          <w:b/>
          <w:lang w:eastAsia="zh-CN"/>
        </w:rPr>
        <w:t>: The possible combinations of initial DL/UL BWP</w:t>
      </w:r>
    </w:p>
    <w:tbl>
      <w:tblPr>
        <w:tblStyle w:val="TableGrid"/>
        <w:tblW w:w="0" w:type="auto"/>
        <w:tblLook w:val="04A0" w:firstRow="1" w:lastRow="0" w:firstColumn="1" w:lastColumn="0" w:noHBand="0" w:noVBand="1"/>
      </w:tblPr>
      <w:tblGrid>
        <w:gridCol w:w="1838"/>
        <w:gridCol w:w="3119"/>
        <w:gridCol w:w="4350"/>
      </w:tblGrid>
      <w:tr w:rsidR="00D86209" w:rsidRPr="002071D0" w14:paraId="2D01A739" w14:textId="77777777" w:rsidTr="00B04B5A">
        <w:tc>
          <w:tcPr>
            <w:tcW w:w="1838" w:type="dxa"/>
          </w:tcPr>
          <w:p w14:paraId="5C7B63E6" w14:textId="77777777" w:rsidR="00D86209" w:rsidRPr="002071D0" w:rsidRDefault="00D86209" w:rsidP="008C388C">
            <w:pPr>
              <w:jc w:val="left"/>
              <w:rPr>
                <w:sz w:val="20"/>
                <w:lang w:eastAsia="zh-CN"/>
              </w:rPr>
            </w:pPr>
          </w:p>
        </w:tc>
        <w:tc>
          <w:tcPr>
            <w:tcW w:w="3119" w:type="dxa"/>
          </w:tcPr>
          <w:p w14:paraId="04B445A0" w14:textId="366BAE33" w:rsidR="00D86209" w:rsidRPr="002071D0" w:rsidRDefault="00D86209" w:rsidP="008C388C">
            <w:pPr>
              <w:jc w:val="left"/>
              <w:rPr>
                <w:sz w:val="20"/>
                <w:lang w:eastAsia="zh-CN"/>
              </w:rPr>
            </w:pPr>
            <w:r w:rsidRPr="002071D0">
              <w:rPr>
                <w:sz w:val="20"/>
                <w:lang w:eastAsia="zh-CN"/>
              </w:rPr>
              <w:t xml:space="preserve">The shared </w:t>
            </w:r>
            <w:r w:rsidRPr="002071D0">
              <w:rPr>
                <w:rFonts w:hint="eastAsia"/>
                <w:sz w:val="20"/>
                <w:lang w:eastAsia="zh-CN"/>
              </w:rPr>
              <w:t>initial UL BWP</w:t>
            </w:r>
          </w:p>
        </w:tc>
        <w:tc>
          <w:tcPr>
            <w:tcW w:w="4350" w:type="dxa"/>
          </w:tcPr>
          <w:p w14:paraId="12DFC127" w14:textId="42DCA2A8" w:rsidR="00D86209" w:rsidRPr="002071D0" w:rsidRDefault="00D86209" w:rsidP="008C388C">
            <w:pPr>
              <w:jc w:val="left"/>
              <w:rPr>
                <w:sz w:val="20"/>
                <w:lang w:eastAsia="zh-CN"/>
              </w:rPr>
            </w:pPr>
            <w:r w:rsidRPr="002071D0">
              <w:rPr>
                <w:sz w:val="20"/>
                <w:lang w:eastAsia="zh-CN"/>
              </w:rPr>
              <w:t xml:space="preserve">The separate </w:t>
            </w:r>
            <w:r w:rsidRPr="002071D0">
              <w:rPr>
                <w:rFonts w:hint="eastAsia"/>
                <w:sz w:val="20"/>
                <w:lang w:eastAsia="zh-CN"/>
              </w:rPr>
              <w:t>i</w:t>
            </w:r>
            <w:r w:rsidR="001D7361" w:rsidRPr="002071D0">
              <w:rPr>
                <w:rFonts w:hint="eastAsia"/>
                <w:sz w:val="20"/>
                <w:lang w:eastAsia="zh-CN"/>
              </w:rPr>
              <w:t>nitial U</w:t>
            </w:r>
            <w:r w:rsidRPr="002071D0">
              <w:rPr>
                <w:rFonts w:hint="eastAsia"/>
                <w:sz w:val="20"/>
                <w:lang w:eastAsia="zh-CN"/>
              </w:rPr>
              <w:t>L BWP</w:t>
            </w:r>
          </w:p>
        </w:tc>
      </w:tr>
      <w:tr w:rsidR="00D86209" w:rsidRPr="002071D0" w14:paraId="6AB96464" w14:textId="77777777" w:rsidTr="00B04B5A">
        <w:tc>
          <w:tcPr>
            <w:tcW w:w="1838" w:type="dxa"/>
          </w:tcPr>
          <w:p w14:paraId="3378F612" w14:textId="2E1A03E8" w:rsidR="00D86209" w:rsidRPr="002071D0" w:rsidRDefault="00D86209" w:rsidP="008C388C">
            <w:pPr>
              <w:jc w:val="left"/>
              <w:rPr>
                <w:sz w:val="20"/>
                <w:lang w:eastAsia="zh-CN"/>
              </w:rPr>
            </w:pPr>
            <w:r w:rsidRPr="002071D0">
              <w:rPr>
                <w:sz w:val="20"/>
                <w:lang w:eastAsia="zh-CN"/>
              </w:rPr>
              <w:t xml:space="preserve">The shared </w:t>
            </w:r>
            <w:r w:rsidRPr="002071D0">
              <w:rPr>
                <w:rFonts w:hint="eastAsia"/>
                <w:sz w:val="20"/>
                <w:lang w:eastAsia="zh-CN"/>
              </w:rPr>
              <w:t>initial DL BWP</w:t>
            </w:r>
          </w:p>
        </w:tc>
        <w:tc>
          <w:tcPr>
            <w:tcW w:w="3119" w:type="dxa"/>
          </w:tcPr>
          <w:p w14:paraId="14996C31" w14:textId="2E4EEE17" w:rsidR="00D86209" w:rsidRPr="002071D0" w:rsidRDefault="009D14CE" w:rsidP="008C388C">
            <w:pPr>
              <w:jc w:val="left"/>
              <w:rPr>
                <w:sz w:val="20"/>
                <w:lang w:eastAsia="zh-CN"/>
              </w:rPr>
            </w:pPr>
            <w:r w:rsidRPr="002071D0">
              <w:rPr>
                <w:sz w:val="20"/>
                <w:lang w:eastAsia="zh-CN"/>
              </w:rPr>
              <w:t>It is available only when</w:t>
            </w:r>
            <w:r w:rsidR="00D86209" w:rsidRPr="002071D0">
              <w:rPr>
                <w:rFonts w:hint="eastAsia"/>
                <w:sz w:val="20"/>
                <w:lang w:eastAsia="zh-CN"/>
              </w:rPr>
              <w:t xml:space="preserve"> </w:t>
            </w:r>
            <w:r w:rsidR="00D86209" w:rsidRPr="002071D0">
              <w:rPr>
                <w:sz w:val="20"/>
                <w:lang w:eastAsia="zh-CN"/>
              </w:rPr>
              <w:t>the shared initial UL BWP is no wider than the RedCap UE bandwidth</w:t>
            </w:r>
            <w:r w:rsidR="001D7361" w:rsidRPr="002071D0">
              <w:rPr>
                <w:sz w:val="20"/>
                <w:lang w:eastAsia="zh-CN"/>
              </w:rPr>
              <w:t>.</w:t>
            </w:r>
          </w:p>
          <w:p w14:paraId="4284EB81" w14:textId="3D2388C1" w:rsidR="00F36BEF" w:rsidRPr="002071D0" w:rsidRDefault="00F36BEF" w:rsidP="008C388C">
            <w:pPr>
              <w:jc w:val="left"/>
              <w:rPr>
                <w:sz w:val="20"/>
                <w:lang w:eastAsia="zh-CN"/>
              </w:rPr>
            </w:pPr>
            <w:r w:rsidRPr="002D64AE">
              <w:rPr>
                <w:color w:val="0070C0"/>
                <w:sz w:val="20"/>
                <w:lang w:eastAsia="zh-CN"/>
              </w:rPr>
              <w:t>It is supported currently</w:t>
            </w:r>
            <w:r w:rsidRPr="002071D0">
              <w:rPr>
                <w:color w:val="00B050"/>
                <w:sz w:val="20"/>
                <w:lang w:eastAsia="zh-CN"/>
              </w:rPr>
              <w:t>.</w:t>
            </w:r>
            <w:r w:rsidRPr="002071D0">
              <w:rPr>
                <w:sz w:val="20"/>
                <w:lang w:eastAsia="zh-CN"/>
              </w:rPr>
              <w:t>*</w:t>
            </w:r>
          </w:p>
        </w:tc>
        <w:tc>
          <w:tcPr>
            <w:tcW w:w="4350" w:type="dxa"/>
          </w:tcPr>
          <w:p w14:paraId="004B7AF9" w14:textId="624DBCA1" w:rsidR="001D7361" w:rsidRPr="002071D0" w:rsidRDefault="009D14CE" w:rsidP="00BE67C2">
            <w:pPr>
              <w:autoSpaceDE/>
              <w:autoSpaceDN/>
              <w:adjustRightInd/>
              <w:snapToGrid/>
              <w:jc w:val="left"/>
              <w:rPr>
                <w:rFonts w:ascii="宋体" w:eastAsia="宋体" w:hAnsi="宋体" w:cs="宋体"/>
                <w:sz w:val="20"/>
                <w:lang w:eastAsia="zh-CN"/>
              </w:rPr>
            </w:pPr>
            <w:r w:rsidRPr="002071D0">
              <w:rPr>
                <w:rFonts w:eastAsia="宋体" w:cs="+mn-cs"/>
                <w:color w:val="FF0000"/>
                <w:kern w:val="24"/>
                <w:sz w:val="20"/>
                <w:lang w:eastAsia="zh-CN"/>
              </w:rPr>
              <w:t>Misalignment b/w DL/UL</w:t>
            </w:r>
            <w:r w:rsidR="002D64AE">
              <w:rPr>
                <w:rFonts w:eastAsia="宋体" w:cs="+mn-cs"/>
                <w:kern w:val="24"/>
                <w:sz w:val="20"/>
                <w:lang w:eastAsia="zh-CN"/>
              </w:rPr>
              <w:t>, since the separate initial U</w:t>
            </w:r>
            <w:r w:rsidRPr="002071D0">
              <w:rPr>
                <w:rFonts w:eastAsia="宋体" w:cs="+mn-cs"/>
                <w:kern w:val="24"/>
                <w:sz w:val="20"/>
                <w:lang w:eastAsia="zh-CN"/>
              </w:rPr>
              <w:t xml:space="preserve">L BWP </w:t>
            </w:r>
            <w:r w:rsidR="00BE67C2">
              <w:rPr>
                <w:rFonts w:eastAsia="宋体" w:cs="+mn-cs"/>
                <w:kern w:val="24"/>
                <w:sz w:val="20"/>
                <w:lang w:eastAsia="zh-CN"/>
              </w:rPr>
              <w:t>can be</w:t>
            </w:r>
            <w:r w:rsidRPr="002071D0">
              <w:rPr>
                <w:rFonts w:eastAsia="宋体" w:cs="+mn-cs"/>
                <w:kern w:val="24"/>
                <w:sz w:val="20"/>
                <w:lang w:eastAsia="zh-CN"/>
              </w:rPr>
              <w:t xml:space="preserve"> placed close the edge to avoid PUSCH fragmentation, and the shared initial DL BWP is usually placed at the center in legacy deployment.</w:t>
            </w:r>
          </w:p>
        </w:tc>
      </w:tr>
      <w:tr w:rsidR="00D86209" w:rsidRPr="002071D0" w14:paraId="24A8690B" w14:textId="77777777" w:rsidTr="00B04B5A">
        <w:tc>
          <w:tcPr>
            <w:tcW w:w="1838" w:type="dxa"/>
          </w:tcPr>
          <w:p w14:paraId="654D4A89" w14:textId="7F591904" w:rsidR="00D86209" w:rsidRPr="002071D0" w:rsidRDefault="00D86209" w:rsidP="00D86209">
            <w:pPr>
              <w:jc w:val="left"/>
              <w:rPr>
                <w:sz w:val="20"/>
                <w:lang w:eastAsia="zh-CN"/>
              </w:rPr>
            </w:pPr>
            <w:r w:rsidRPr="002071D0">
              <w:rPr>
                <w:sz w:val="20"/>
                <w:lang w:eastAsia="zh-CN"/>
              </w:rPr>
              <w:t xml:space="preserve">The separate </w:t>
            </w:r>
            <w:r w:rsidRPr="002071D0">
              <w:rPr>
                <w:rFonts w:hint="eastAsia"/>
                <w:sz w:val="20"/>
                <w:lang w:eastAsia="zh-CN"/>
              </w:rPr>
              <w:t>initial DL BWP</w:t>
            </w:r>
          </w:p>
        </w:tc>
        <w:tc>
          <w:tcPr>
            <w:tcW w:w="3119" w:type="dxa"/>
          </w:tcPr>
          <w:p w14:paraId="61315BCF" w14:textId="717444F4" w:rsidR="00D86209" w:rsidRPr="002071D0" w:rsidRDefault="001D7361" w:rsidP="008C388C">
            <w:pPr>
              <w:jc w:val="left"/>
              <w:rPr>
                <w:sz w:val="20"/>
                <w:lang w:eastAsia="zh-CN"/>
              </w:rPr>
            </w:pPr>
            <w:r w:rsidRPr="002071D0">
              <w:rPr>
                <w:rFonts w:hint="eastAsia"/>
                <w:sz w:val="20"/>
                <w:lang w:eastAsia="zh-CN"/>
              </w:rPr>
              <w:t>No use case</w:t>
            </w:r>
          </w:p>
        </w:tc>
        <w:tc>
          <w:tcPr>
            <w:tcW w:w="4350" w:type="dxa"/>
          </w:tcPr>
          <w:p w14:paraId="3D9BFF92" w14:textId="01829687" w:rsidR="001D7361" w:rsidRPr="002071D0" w:rsidRDefault="002D64AE" w:rsidP="00BE67C2">
            <w:pPr>
              <w:jc w:val="left"/>
              <w:rPr>
                <w:sz w:val="20"/>
                <w:lang w:eastAsia="zh-CN"/>
              </w:rPr>
            </w:pPr>
            <w:r>
              <w:rPr>
                <w:rFonts w:eastAsia="宋体" w:cs="+mn-cs"/>
                <w:color w:val="00B050"/>
                <w:kern w:val="24"/>
                <w:sz w:val="20"/>
                <w:lang w:eastAsia="zh-CN"/>
              </w:rPr>
              <w:t xml:space="preserve">Good, since </w:t>
            </w:r>
            <w:r w:rsidRPr="002D64AE">
              <w:rPr>
                <w:rFonts w:eastAsia="宋体" w:cs="+mn-cs"/>
                <w:color w:val="00B050"/>
                <w:kern w:val="24"/>
                <w:sz w:val="20"/>
                <w:lang w:eastAsia="zh-CN"/>
              </w:rPr>
              <w:t xml:space="preserve">the separate initial </w:t>
            </w:r>
            <w:r w:rsidR="00BE67C2">
              <w:rPr>
                <w:rFonts w:eastAsia="宋体" w:cs="+mn-cs"/>
                <w:color w:val="00B050"/>
                <w:kern w:val="24"/>
                <w:sz w:val="20"/>
                <w:lang w:eastAsia="zh-CN"/>
              </w:rPr>
              <w:t>UL BWP can be</w:t>
            </w:r>
            <w:r w:rsidRPr="002D64AE">
              <w:rPr>
                <w:rFonts w:eastAsia="宋体" w:cs="+mn-cs"/>
                <w:color w:val="00B050"/>
                <w:kern w:val="24"/>
                <w:sz w:val="20"/>
                <w:lang w:eastAsia="zh-CN"/>
              </w:rPr>
              <w:t xml:space="preserve"> placed close the edge to avoid PUSCH fragmentation, and the </w:t>
            </w:r>
            <w:r>
              <w:rPr>
                <w:rFonts w:eastAsia="宋体" w:cs="+mn-cs"/>
                <w:color w:val="00B050"/>
                <w:kern w:val="24"/>
                <w:sz w:val="20"/>
                <w:lang w:eastAsia="zh-CN"/>
              </w:rPr>
              <w:t>separate</w:t>
            </w:r>
            <w:r w:rsidRPr="002D64AE">
              <w:rPr>
                <w:rFonts w:eastAsia="宋体" w:cs="+mn-cs"/>
                <w:color w:val="00B050"/>
                <w:kern w:val="24"/>
                <w:sz w:val="20"/>
                <w:lang w:eastAsia="zh-CN"/>
              </w:rPr>
              <w:t xml:space="preserve"> initial DL BWP is</w:t>
            </w:r>
            <w:r>
              <w:rPr>
                <w:rFonts w:eastAsia="宋体" w:cs="+mn-cs"/>
                <w:color w:val="00B050"/>
                <w:kern w:val="24"/>
                <w:sz w:val="20"/>
                <w:lang w:eastAsia="zh-CN"/>
              </w:rPr>
              <w:t xml:space="preserve"> co-centered to the separate initial UL BWP</w:t>
            </w:r>
            <w:r w:rsidRPr="002D64AE">
              <w:rPr>
                <w:rFonts w:eastAsia="宋体" w:cs="+mn-cs"/>
                <w:color w:val="00B050"/>
                <w:kern w:val="24"/>
                <w:sz w:val="20"/>
                <w:lang w:eastAsia="zh-CN"/>
              </w:rPr>
              <w:t xml:space="preserve">. However, </w:t>
            </w:r>
            <w:r w:rsidR="009D14CE" w:rsidRPr="002D64AE">
              <w:rPr>
                <w:rFonts w:eastAsia="宋体" w:cs="+mn-cs"/>
                <w:color w:val="00B050"/>
                <w:kern w:val="24"/>
                <w:sz w:val="20"/>
                <w:lang w:eastAsia="zh-CN"/>
              </w:rPr>
              <w:t>it n</w:t>
            </w:r>
            <w:r w:rsidR="001D3BD9" w:rsidRPr="002D64AE">
              <w:rPr>
                <w:rFonts w:eastAsia="宋体" w:cs="+mn-cs"/>
                <w:color w:val="00B050"/>
                <w:kern w:val="24"/>
                <w:sz w:val="20"/>
                <w:lang w:eastAsia="zh-CN"/>
              </w:rPr>
              <w:t>eed</w:t>
            </w:r>
            <w:r w:rsidR="009D14CE" w:rsidRPr="002D64AE">
              <w:rPr>
                <w:rFonts w:eastAsia="宋体" w:cs="+mn-cs"/>
                <w:color w:val="00B050"/>
                <w:kern w:val="24"/>
                <w:sz w:val="20"/>
                <w:lang w:eastAsia="zh-CN"/>
              </w:rPr>
              <w:t>s network and UE vendor</w:t>
            </w:r>
            <w:r w:rsidR="0074765C">
              <w:rPr>
                <w:rFonts w:eastAsia="宋体" w:cs="+mn-cs"/>
                <w:color w:val="00B050"/>
                <w:kern w:val="24"/>
                <w:sz w:val="20"/>
                <w:lang w:eastAsia="zh-CN"/>
              </w:rPr>
              <w:t>s</w:t>
            </w:r>
            <w:r w:rsidR="001D3BD9" w:rsidRPr="002D64AE">
              <w:rPr>
                <w:rFonts w:eastAsia="宋体" w:cs="+mn-cs"/>
                <w:color w:val="00B050"/>
                <w:kern w:val="24"/>
                <w:sz w:val="20"/>
                <w:lang w:eastAsia="zh-CN"/>
              </w:rPr>
              <w:t xml:space="preserve"> compromise.</w:t>
            </w:r>
          </w:p>
        </w:tc>
      </w:tr>
    </w:tbl>
    <w:p w14:paraId="5A6FAC35" w14:textId="4ECBBB12" w:rsidR="00F36BEF" w:rsidRDefault="00F36BEF" w:rsidP="00F36BEF">
      <w:pPr>
        <w:jc w:val="left"/>
        <w:rPr>
          <w:lang w:eastAsia="zh-CN"/>
        </w:rPr>
      </w:pPr>
      <w:r>
        <w:rPr>
          <w:lang w:eastAsia="zh-CN"/>
        </w:rPr>
        <w:t xml:space="preserve">* </w:t>
      </w:r>
      <w:r>
        <w:rPr>
          <w:rFonts w:hint="eastAsia"/>
          <w:lang w:eastAsia="zh-CN"/>
        </w:rPr>
        <w:t xml:space="preserve">Note: </w:t>
      </w:r>
      <w:r w:rsidR="00416F09">
        <w:rPr>
          <w:lang w:val="en-GB" w:eastAsia="zh-CN"/>
        </w:rPr>
        <w:t>T</w:t>
      </w:r>
      <w:r>
        <w:rPr>
          <w:lang w:eastAsia="zh-CN"/>
        </w:rPr>
        <w:t xml:space="preserve">he higher layer parameter </w:t>
      </w:r>
      <w:r w:rsidRPr="00570D84">
        <w:rPr>
          <w:i/>
          <w:lang w:eastAsia="zh-CN"/>
        </w:rPr>
        <w:t>LocationAndBandwidth</w:t>
      </w:r>
      <w:r>
        <w:rPr>
          <w:lang w:eastAsia="zh-CN"/>
        </w:rPr>
        <w:t xml:space="preserve"> is introduced to let the non-RedCap UE use the wide bandwidth as soon as possible. However, it is not so meaningful for RedCap UE, and should be disabled for RedCap UE.</w:t>
      </w:r>
    </w:p>
    <w:tbl>
      <w:tblPr>
        <w:tblStyle w:val="TableGrid"/>
        <w:tblW w:w="0" w:type="auto"/>
        <w:tblLook w:val="04A0" w:firstRow="1" w:lastRow="0" w:firstColumn="1" w:lastColumn="0" w:noHBand="0" w:noVBand="1"/>
      </w:tblPr>
      <w:tblGrid>
        <w:gridCol w:w="9307"/>
      </w:tblGrid>
      <w:tr w:rsidR="00F36BEF" w14:paraId="2E359F8B" w14:textId="77777777" w:rsidTr="00CF25D3">
        <w:tc>
          <w:tcPr>
            <w:tcW w:w="9307" w:type="dxa"/>
          </w:tcPr>
          <w:p w14:paraId="092E62BF" w14:textId="77777777" w:rsidR="00F36BEF" w:rsidRPr="00737265" w:rsidRDefault="00F36BEF" w:rsidP="00CF25D3">
            <w:pPr>
              <w:keepNext/>
              <w:keepLines/>
              <w:overflowPunct w:val="0"/>
              <w:snapToGrid/>
              <w:spacing w:after="0"/>
              <w:jc w:val="left"/>
              <w:textAlignment w:val="baseline"/>
              <w:rPr>
                <w:rFonts w:ascii="Arial" w:eastAsia="Times New Roman" w:hAnsi="Arial"/>
                <w:b/>
                <w:i/>
                <w:sz w:val="18"/>
                <w:szCs w:val="20"/>
                <w:lang w:val="en-GB" w:eastAsia="sv-SE"/>
              </w:rPr>
            </w:pPr>
            <w:r w:rsidRPr="00737265">
              <w:rPr>
                <w:rFonts w:ascii="Arial" w:eastAsia="Times New Roman" w:hAnsi="Arial"/>
                <w:b/>
                <w:i/>
                <w:sz w:val="18"/>
                <w:szCs w:val="20"/>
                <w:lang w:val="en-GB" w:eastAsia="sv-SE"/>
              </w:rPr>
              <w:t>initialDownlinkBWP</w:t>
            </w:r>
          </w:p>
          <w:p w14:paraId="538EF40E" w14:textId="77777777" w:rsidR="00F36BEF" w:rsidRDefault="00F36BEF" w:rsidP="00CF25D3">
            <w:pPr>
              <w:jc w:val="left"/>
              <w:rPr>
                <w:lang w:eastAsia="zh-CN"/>
              </w:rPr>
            </w:pPr>
            <w:r w:rsidRPr="00737265">
              <w:rPr>
                <w:rFonts w:eastAsia="Times New Roman"/>
                <w:sz w:val="20"/>
                <w:szCs w:val="20"/>
                <w:lang w:val="en-GB" w:eastAsia="sv-SE"/>
              </w:rPr>
              <w:t xml:space="preserve">The initial downlink BWP configuration for a PCell. The network configures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so that the initial downlink BWP contains the entire CORESET#0 of this serving cell in the frequency domain. The UE applies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w:t>
            </w:r>
            <w:r w:rsidRPr="00737265">
              <w:rPr>
                <w:rFonts w:eastAsia="Times New Roman" w:cs="Arial"/>
                <w:sz w:val="20"/>
                <w:szCs w:val="18"/>
                <w:lang w:val="en-GB" w:eastAsia="sv-SE"/>
              </w:rPr>
              <w:t xml:space="preserve">upon reception of this field (e.g. to determine the frequency position of signals described in relation to this </w:t>
            </w:r>
            <w:r w:rsidRPr="00737265">
              <w:rPr>
                <w:rFonts w:eastAsia="Times New Roman" w:cs="Arial"/>
                <w:i/>
                <w:iCs/>
                <w:sz w:val="20"/>
                <w:szCs w:val="18"/>
                <w:lang w:val="en-GB" w:eastAsia="sv-SE"/>
              </w:rPr>
              <w:t>locationAndBandwidth</w:t>
            </w:r>
            <w:r w:rsidRPr="00737265">
              <w:rPr>
                <w:rFonts w:eastAsia="Times New Roman" w:cs="Arial"/>
                <w:sz w:val="20"/>
                <w:szCs w:val="18"/>
                <w:lang w:val="en-GB" w:eastAsia="sv-SE"/>
              </w:rPr>
              <w:t xml:space="preserve">) </w:t>
            </w:r>
            <w:r w:rsidRPr="00356543">
              <w:rPr>
                <w:rFonts w:eastAsia="Times New Roman" w:cs="Arial"/>
                <w:color w:val="FF0000"/>
                <w:sz w:val="20"/>
                <w:szCs w:val="18"/>
                <w:lang w:val="en-GB" w:eastAsia="sv-SE"/>
              </w:rPr>
              <w:t>but it keeps CORESET#0 until</w:t>
            </w:r>
            <w:r w:rsidRPr="00356543">
              <w:rPr>
                <w:rFonts w:eastAsia="Times New Roman"/>
                <w:color w:val="FF0000"/>
                <w:sz w:val="20"/>
                <w:szCs w:val="20"/>
                <w:lang w:val="en-GB" w:eastAsia="sv-SE"/>
              </w:rPr>
              <w:t xml:space="preserve"> after reception of </w:t>
            </w:r>
            <w:r w:rsidRPr="00356543">
              <w:rPr>
                <w:rFonts w:eastAsia="Times New Roman"/>
                <w:i/>
                <w:color w:val="FF0000"/>
                <w:sz w:val="20"/>
                <w:szCs w:val="20"/>
                <w:lang w:val="en-GB" w:eastAsia="sv-SE"/>
              </w:rPr>
              <w:t>RRCSetup</w:t>
            </w:r>
            <w:r w:rsidRPr="00356543">
              <w:rPr>
                <w:rFonts w:eastAsia="Times New Roman"/>
                <w:color w:val="FF0000"/>
                <w:sz w:val="20"/>
                <w:szCs w:val="20"/>
                <w:lang w:val="en-GB" w:eastAsia="sv-SE"/>
              </w:rPr>
              <w:t>/</w:t>
            </w:r>
            <w:r w:rsidRPr="00356543">
              <w:rPr>
                <w:rFonts w:eastAsia="Times New Roman"/>
                <w:i/>
                <w:color w:val="FF0000"/>
                <w:sz w:val="20"/>
                <w:szCs w:val="20"/>
                <w:lang w:val="en-GB" w:eastAsia="sv-SE"/>
              </w:rPr>
              <w:t>RRCResume/RRCReestablishment</w:t>
            </w:r>
            <w:r w:rsidRPr="00356543">
              <w:rPr>
                <w:rFonts w:eastAsia="Times New Roman"/>
                <w:color w:val="FF0000"/>
                <w:sz w:val="20"/>
                <w:szCs w:val="20"/>
                <w:lang w:val="en-GB" w:eastAsia="sv-SE"/>
              </w:rPr>
              <w:t>.</w:t>
            </w:r>
          </w:p>
        </w:tc>
      </w:tr>
    </w:tbl>
    <w:p w14:paraId="5205126F" w14:textId="71E8B2DE" w:rsidR="009A79C4" w:rsidRPr="009A79C4" w:rsidRDefault="009A79C4" w:rsidP="008C388C">
      <w:pPr>
        <w:jc w:val="left"/>
        <w:rPr>
          <w:b/>
          <w:i/>
          <w:lang w:eastAsia="zh-CN"/>
        </w:rPr>
      </w:pPr>
    </w:p>
    <w:p w14:paraId="38618498" w14:textId="5B7ABA69" w:rsidR="0083617F" w:rsidRPr="0083617F" w:rsidRDefault="00557AE4" w:rsidP="00557AE4">
      <w:pPr>
        <w:pStyle w:val="Heading1"/>
      </w:pPr>
      <w:r>
        <w:t>Non-initial DL/UL BWP</w:t>
      </w:r>
    </w:p>
    <w:p w14:paraId="6E3651EA" w14:textId="39097017" w:rsidR="00977956" w:rsidRDefault="00977956" w:rsidP="0083617F">
      <w:pPr>
        <w:rPr>
          <w:lang w:eastAsia="zh-CN"/>
        </w:rPr>
      </w:pPr>
      <w:r>
        <w:rPr>
          <w:rFonts w:hint="eastAsia"/>
          <w:lang w:eastAsia="zh-CN"/>
        </w:rPr>
        <w:t>In RAN1#10</w:t>
      </w:r>
      <w:r w:rsidR="00E604AD">
        <w:rPr>
          <w:lang w:eastAsia="zh-CN"/>
        </w:rPr>
        <w:t>4bis-</w:t>
      </w:r>
      <w:r w:rsidRPr="00993CF7">
        <w:rPr>
          <w:rFonts w:hint="eastAsia"/>
          <w:lang w:eastAsia="zh-CN"/>
        </w:rPr>
        <w:t>e</w:t>
      </w:r>
      <w:r w:rsidR="00281811" w:rsidRPr="00993CF7">
        <w:rPr>
          <w:lang w:eastAsia="zh-CN"/>
        </w:rPr>
        <w:t xml:space="preserve"> [</w:t>
      </w:r>
      <w:r w:rsidR="007E4633" w:rsidRPr="00993CF7">
        <w:rPr>
          <w:lang w:eastAsia="zh-CN"/>
        </w:rPr>
        <w:t>6</w:t>
      </w:r>
      <w:r w:rsidR="00281811" w:rsidRPr="00993CF7">
        <w:rPr>
          <w:lang w:eastAsia="zh-CN"/>
        </w:rPr>
        <w:t>]</w:t>
      </w:r>
      <w:r w:rsidRPr="00993CF7">
        <w:rPr>
          <w:rFonts w:hint="eastAsia"/>
          <w:lang w:eastAsia="zh-CN"/>
        </w:rPr>
        <w:t>, the wor</w:t>
      </w:r>
      <w:r>
        <w:rPr>
          <w:rFonts w:hint="eastAsia"/>
          <w:lang w:eastAsia="zh-CN"/>
        </w:rPr>
        <w:t xml:space="preserve">king assumption </w:t>
      </w:r>
      <w:r w:rsidR="00E604AD">
        <w:rPr>
          <w:lang w:eastAsia="zh-CN"/>
        </w:rPr>
        <w:t>wa</w:t>
      </w:r>
      <w:r>
        <w:rPr>
          <w:rFonts w:hint="eastAsia"/>
          <w:lang w:eastAsia="zh-CN"/>
        </w:rPr>
        <w:t>s achieved for non-initial DL/UL BWP.</w:t>
      </w:r>
    </w:p>
    <w:tbl>
      <w:tblPr>
        <w:tblStyle w:val="TableGrid"/>
        <w:tblW w:w="0" w:type="auto"/>
        <w:tblLook w:val="04A0" w:firstRow="1" w:lastRow="0" w:firstColumn="1" w:lastColumn="0" w:noHBand="0" w:noVBand="1"/>
      </w:tblPr>
      <w:tblGrid>
        <w:gridCol w:w="9307"/>
      </w:tblGrid>
      <w:tr w:rsidR="00977956" w14:paraId="319515C9" w14:textId="77777777" w:rsidTr="00977956">
        <w:tc>
          <w:tcPr>
            <w:tcW w:w="9307" w:type="dxa"/>
          </w:tcPr>
          <w:p w14:paraId="588403AC" w14:textId="77777777" w:rsidR="00977956" w:rsidRPr="00977956" w:rsidRDefault="00977956" w:rsidP="00977956">
            <w:p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highlight w:val="darkYellow"/>
                <w:lang w:val="en-GB"/>
              </w:rPr>
              <w:t xml:space="preserve">Working assumption: </w:t>
            </w:r>
            <w:r w:rsidRPr="00977956">
              <w:rPr>
                <w:rFonts w:ascii="Times" w:eastAsia="Batang" w:hAnsi="Times"/>
                <w:sz w:val="20"/>
                <w:szCs w:val="24"/>
                <w:lang w:val="en-GB"/>
              </w:rPr>
              <w:t>A RedCap UE cannot be configured with a non-initial (DL or UL) BWP (i.e., a BWP with a non-zero index) wider than the maximum bandwidth of the RedCap UE.</w:t>
            </w:r>
          </w:p>
          <w:p w14:paraId="5374595D" w14:textId="1B46592C" w:rsidR="00977956" w:rsidRPr="00977956" w:rsidRDefault="00977956" w:rsidP="00BA0BB8">
            <w:pPr>
              <w:numPr>
                <w:ilvl w:val="0"/>
                <w:numId w:val="25"/>
              </w:num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lang w:val="en-GB"/>
              </w:rPr>
              <w:t>At least for FR1, FG 6-1 ("Basic BWP operation with restriction" as described in TR 38.822) is used as a starting point for the RedCap UE type capability.</w:t>
            </w:r>
          </w:p>
        </w:tc>
      </w:tr>
    </w:tbl>
    <w:p w14:paraId="17E8AAF1" w14:textId="6CF5155B" w:rsidR="00977956" w:rsidRDefault="00977956" w:rsidP="0083617F">
      <w:pPr>
        <w:rPr>
          <w:lang w:val="en-GB" w:eastAsia="zh-CN"/>
        </w:rPr>
      </w:pPr>
      <w:r>
        <w:rPr>
          <w:lang w:val="en-GB" w:eastAsia="zh-CN"/>
        </w:rPr>
        <w:t>A</w:t>
      </w:r>
      <w:r>
        <w:rPr>
          <w:rFonts w:hint="eastAsia"/>
          <w:lang w:val="en-GB" w:eastAsia="zh-CN"/>
        </w:rPr>
        <w:t xml:space="preserve">fter </w:t>
      </w:r>
      <w:r>
        <w:rPr>
          <w:lang w:val="en-GB" w:eastAsia="zh-CN"/>
        </w:rPr>
        <w:t>initial access, it is very natural that gNB configures the non-initial DL/UL BWP in UE-specific way. There is no need to put any restriction on this.</w:t>
      </w:r>
    </w:p>
    <w:p w14:paraId="114140F8" w14:textId="28DCF8CE" w:rsidR="00E604AD" w:rsidRDefault="00E604AD" w:rsidP="0083617F">
      <w:pPr>
        <w:rPr>
          <w:lang w:val="en-GB" w:eastAsia="zh-CN"/>
        </w:rPr>
      </w:pPr>
      <w:r>
        <w:rPr>
          <w:lang w:val="en-GB" w:eastAsia="zh-CN"/>
        </w:rPr>
        <w:t>In RAN1#105</w:t>
      </w:r>
      <w:r w:rsidRPr="00993CF7">
        <w:rPr>
          <w:lang w:val="en-GB" w:eastAsia="zh-CN"/>
        </w:rPr>
        <w:t>e [</w:t>
      </w:r>
      <w:r w:rsidR="007E4633" w:rsidRPr="00993CF7">
        <w:rPr>
          <w:lang w:val="en-GB" w:eastAsia="zh-CN"/>
        </w:rPr>
        <w:t>5</w:t>
      </w:r>
      <w:r w:rsidRPr="00993CF7">
        <w:rPr>
          <w:lang w:val="en-GB" w:eastAsia="zh-CN"/>
        </w:rPr>
        <w:t>], the</w:t>
      </w:r>
      <w:r w:rsidRPr="004D08DF">
        <w:rPr>
          <w:lang w:val="en-GB" w:eastAsia="zh-CN"/>
        </w:rPr>
        <w:t xml:space="preserve"> a</w:t>
      </w:r>
      <w:r>
        <w:rPr>
          <w:lang w:val="en-GB" w:eastAsia="zh-CN"/>
        </w:rPr>
        <w:t>bove working assumption was agreed, and it was agreed to support FG 6-1a as a optional UE capability for RedCap UE.</w:t>
      </w:r>
    </w:p>
    <w:tbl>
      <w:tblPr>
        <w:tblStyle w:val="TableGrid"/>
        <w:tblW w:w="0" w:type="auto"/>
        <w:tblLook w:val="04A0" w:firstRow="1" w:lastRow="0" w:firstColumn="1" w:lastColumn="0" w:noHBand="0" w:noVBand="1"/>
      </w:tblPr>
      <w:tblGrid>
        <w:gridCol w:w="9307"/>
      </w:tblGrid>
      <w:tr w:rsidR="00E604AD" w14:paraId="6E87599E" w14:textId="77777777" w:rsidTr="00E604AD">
        <w:tc>
          <w:tcPr>
            <w:tcW w:w="9307" w:type="dxa"/>
          </w:tcPr>
          <w:p w14:paraId="5985F171" w14:textId="77777777" w:rsidR="00E604AD" w:rsidRPr="00E604AD" w:rsidRDefault="00E604AD" w:rsidP="00E604AD">
            <w:pPr>
              <w:autoSpaceDE/>
              <w:autoSpaceDN/>
              <w:adjustRightInd/>
              <w:snapToGrid/>
              <w:spacing w:after="180"/>
              <w:jc w:val="left"/>
              <w:rPr>
                <w:rFonts w:eastAsia="Batang"/>
                <w:sz w:val="20"/>
                <w:szCs w:val="20"/>
                <w:lang w:val="en-GB"/>
              </w:rPr>
            </w:pPr>
            <w:r w:rsidRPr="00E604AD">
              <w:rPr>
                <w:rFonts w:eastAsia="Batang"/>
                <w:sz w:val="20"/>
                <w:szCs w:val="20"/>
                <w:highlight w:val="green"/>
                <w:lang w:val="en-GB"/>
              </w:rPr>
              <w:t>Agreement</w:t>
            </w:r>
            <w:r w:rsidRPr="00E604AD">
              <w:rPr>
                <w:rFonts w:eastAsia="Batang"/>
                <w:sz w:val="20"/>
                <w:szCs w:val="20"/>
                <w:lang w:val="en-GB"/>
              </w:rPr>
              <w:t>:Take the following as an agreement, revised from the RAN1#104bis-e working assumption:</w:t>
            </w:r>
          </w:p>
          <w:p w14:paraId="028C5D63" w14:textId="77777777" w:rsidR="00E604AD" w:rsidRPr="00E604AD" w:rsidRDefault="00E604AD" w:rsidP="00BA0BB8">
            <w:pPr>
              <w:numPr>
                <w:ilvl w:val="0"/>
                <w:numId w:val="26"/>
              </w:numPr>
              <w:autoSpaceDE/>
              <w:autoSpaceDN/>
              <w:adjustRightInd/>
              <w:snapToGrid/>
              <w:spacing w:after="0" w:line="252" w:lineRule="auto"/>
              <w:jc w:val="left"/>
              <w:rPr>
                <w:rFonts w:eastAsia="Times New Roman"/>
                <w:sz w:val="20"/>
                <w:szCs w:val="20"/>
                <w:lang w:eastAsia="ja-JP"/>
              </w:rPr>
            </w:pPr>
            <w:r w:rsidRPr="00E604AD">
              <w:rPr>
                <w:rFonts w:eastAsia="Times New Roman"/>
                <w:sz w:val="20"/>
                <w:szCs w:val="20"/>
                <w:lang w:val="en-GB" w:eastAsia="ja-JP"/>
              </w:rPr>
              <w:t>A RedCap UE cannot be configured with a non-initial (DL or UL) BWP (i.e., a BWP with a non-zero index) wider than the maximum bandwidth of the RedCap UE.</w:t>
            </w:r>
          </w:p>
          <w:p w14:paraId="5DE75091" w14:textId="77777777" w:rsidR="00E604AD" w:rsidRPr="00E604AD" w:rsidRDefault="00E604AD" w:rsidP="00BA0BB8">
            <w:pPr>
              <w:numPr>
                <w:ilvl w:val="1"/>
                <w:numId w:val="26"/>
              </w:numPr>
              <w:autoSpaceDE/>
              <w:autoSpaceDN/>
              <w:adjustRightInd/>
              <w:snapToGrid/>
              <w:spacing w:after="0" w:line="252" w:lineRule="auto"/>
              <w:jc w:val="left"/>
              <w:rPr>
                <w:rFonts w:eastAsia="Times New Roman"/>
                <w:sz w:val="20"/>
                <w:szCs w:val="20"/>
                <w:lang w:val="en-GB" w:eastAsia="ja-JP"/>
              </w:rPr>
            </w:pPr>
            <w:r w:rsidRPr="00E604AD">
              <w:rPr>
                <w:rFonts w:eastAsia="Times New Roman"/>
                <w:sz w:val="20"/>
                <w:szCs w:val="20"/>
                <w:lang w:val="en-GB" w:eastAsia="ja-JP"/>
              </w:rPr>
              <w:t xml:space="preserve">At least for FR1, FG 6-1 (“Basic BWP operation with restriction” as described in TR 38.822) </w:t>
            </w:r>
            <w:r w:rsidRPr="00E604AD">
              <w:rPr>
                <w:rFonts w:eastAsia="Times New Roman"/>
                <w:sz w:val="20"/>
                <w:szCs w:val="20"/>
                <w:lang w:val="en-GB" w:eastAsia="ja-JP"/>
              </w:rPr>
              <w:lastRenderedPageBreak/>
              <w:t xml:space="preserve">is used as a starting point for the </w:t>
            </w:r>
            <w:r w:rsidRPr="00E604AD">
              <w:rPr>
                <w:rFonts w:eastAsia="Times New Roman"/>
                <w:color w:val="FF0000"/>
                <w:sz w:val="20"/>
                <w:szCs w:val="20"/>
                <w:u w:val="single"/>
                <w:lang w:val="en-GB" w:eastAsia="ja-JP"/>
              </w:rPr>
              <w:t>mandatory</w:t>
            </w:r>
            <w:r w:rsidRPr="00E604AD">
              <w:rPr>
                <w:rFonts w:eastAsia="Times New Roman"/>
                <w:sz w:val="20"/>
                <w:szCs w:val="20"/>
                <w:lang w:val="en-GB" w:eastAsia="ja-JP"/>
              </w:rPr>
              <w:t xml:space="preserve"> RedCap UE type capability.</w:t>
            </w:r>
          </w:p>
          <w:p w14:paraId="4FAB0262" w14:textId="3B2DF3F7" w:rsidR="00E604AD" w:rsidRPr="00E604AD" w:rsidRDefault="00E604AD" w:rsidP="00BA0BB8">
            <w:pPr>
              <w:numPr>
                <w:ilvl w:val="2"/>
                <w:numId w:val="26"/>
              </w:numPr>
              <w:autoSpaceDE/>
              <w:autoSpaceDN/>
              <w:adjustRightInd/>
              <w:snapToGrid/>
              <w:spacing w:after="0" w:line="252" w:lineRule="auto"/>
              <w:jc w:val="left"/>
              <w:rPr>
                <w:rFonts w:eastAsia="Times New Roman"/>
                <w:color w:val="FF0000"/>
                <w:sz w:val="20"/>
                <w:szCs w:val="20"/>
                <w:u w:val="single"/>
                <w:lang w:val="en-GB" w:eastAsia="ja-JP"/>
              </w:rPr>
            </w:pPr>
            <w:r w:rsidRPr="00E604AD">
              <w:rPr>
                <w:rFonts w:eastAsia="Times New Roman"/>
                <w:color w:val="FF0000"/>
                <w:sz w:val="20"/>
                <w:szCs w:val="20"/>
                <w:u w:val="single"/>
                <w:lang w:val="en-GB" w:eastAsia="ja-JP"/>
              </w:rPr>
              <w:t>This does not preclude support of FG 6-1a (</w:t>
            </w:r>
            <w:r w:rsidRPr="00E604AD">
              <w:rPr>
                <w:rFonts w:ascii="Times" w:eastAsia="Times New Roman" w:hAnsi="Times" w:cs="Times"/>
                <w:color w:val="FF0000"/>
                <w:sz w:val="20"/>
                <w:szCs w:val="20"/>
                <w:u w:val="single"/>
                <w:lang w:val="en-GB" w:eastAsia="ja-JP"/>
              </w:rPr>
              <w:t>“BWP operation without restriction on BW of BWP(s)” as described in TR 38.822</w:t>
            </w:r>
            <w:r w:rsidRPr="00E604AD">
              <w:rPr>
                <w:rFonts w:eastAsia="Times New Roman"/>
                <w:color w:val="FF0000"/>
                <w:sz w:val="20"/>
                <w:szCs w:val="20"/>
                <w:u w:val="single"/>
                <w:lang w:val="en-GB" w:eastAsia="ja-JP"/>
              </w:rPr>
              <w:t>) as a UE capability for RedCap UEs.</w:t>
            </w:r>
          </w:p>
        </w:tc>
      </w:tr>
    </w:tbl>
    <w:p w14:paraId="701A6770" w14:textId="77777777" w:rsidR="003636DC" w:rsidRPr="003636DC" w:rsidRDefault="003636DC" w:rsidP="0057091E">
      <w:pPr>
        <w:spacing w:after="100"/>
        <w:rPr>
          <w:b/>
          <w:lang w:eastAsia="zh-CN"/>
        </w:rPr>
      </w:pPr>
    </w:p>
    <w:p w14:paraId="1B27FFF9" w14:textId="756F9E02" w:rsidR="005A5409" w:rsidRDefault="00263CAF" w:rsidP="0057091E">
      <w:pPr>
        <w:pStyle w:val="Heading1"/>
        <w:spacing w:after="100"/>
        <w:rPr>
          <w:lang w:eastAsia="zh-CN"/>
        </w:rPr>
      </w:pPr>
      <w:bookmarkStart w:id="4" w:name="_Ref494215420"/>
      <w:bookmarkStart w:id="5" w:name="_Ref502921678"/>
      <w:bookmarkStart w:id="6" w:name="_Ref502921460"/>
      <w:r>
        <w:rPr>
          <w:lang w:eastAsia="zh-CN"/>
        </w:rPr>
        <w:t>Our preference on BWP configurations for RedCap UE</w:t>
      </w:r>
    </w:p>
    <w:p w14:paraId="5B2151E2" w14:textId="2903755D" w:rsidR="006454FA" w:rsidRDefault="00263CAF" w:rsidP="0057091E">
      <w:pPr>
        <w:spacing w:after="100"/>
        <w:rPr>
          <w:lang w:eastAsia="zh-CN"/>
        </w:rPr>
      </w:pPr>
      <w:r>
        <w:rPr>
          <w:lang w:eastAsia="zh-CN"/>
        </w:rPr>
        <w:t>Consequently, o</w:t>
      </w:r>
      <w:r w:rsidR="006454FA">
        <w:rPr>
          <w:rFonts w:hint="eastAsia"/>
          <w:lang w:eastAsia="zh-CN"/>
        </w:rPr>
        <w:t>ur preference on</w:t>
      </w:r>
      <w:r w:rsidR="006454FA">
        <w:rPr>
          <w:lang w:eastAsia="zh-CN"/>
        </w:rPr>
        <w:t xml:space="preserve"> BWP configuration for RedCap UE can be listed as follows.</w:t>
      </w:r>
    </w:p>
    <w:p w14:paraId="3077EABC" w14:textId="15119C67" w:rsidR="006454FA" w:rsidRPr="00F073F3" w:rsidRDefault="006454FA" w:rsidP="006454FA">
      <w:pPr>
        <w:jc w:val="center"/>
        <w:rPr>
          <w:b/>
          <w:lang w:eastAsia="zh-CN"/>
        </w:rPr>
      </w:pPr>
      <w:r>
        <w:rPr>
          <w:b/>
          <w:lang w:eastAsia="zh-CN"/>
        </w:rPr>
        <w:t>Table</w:t>
      </w:r>
      <w:r w:rsidR="00993CF7">
        <w:rPr>
          <w:b/>
          <w:lang w:eastAsia="zh-CN"/>
        </w:rPr>
        <w:t xml:space="preserve"> 7</w:t>
      </w:r>
      <w:r w:rsidRPr="004D08DF">
        <w:rPr>
          <w:b/>
          <w:lang w:eastAsia="zh-CN"/>
        </w:rPr>
        <w:t>: O</w:t>
      </w:r>
      <w:r>
        <w:rPr>
          <w:b/>
          <w:lang w:eastAsia="zh-CN"/>
        </w:rPr>
        <w:t>ur preference</w:t>
      </w:r>
      <w:r w:rsidRPr="00F073F3">
        <w:rPr>
          <w:b/>
          <w:lang w:eastAsia="zh-CN"/>
        </w:rPr>
        <w:t xml:space="preserve"> on BWP configurations for RedCap UE</w:t>
      </w:r>
    </w:p>
    <w:tbl>
      <w:tblPr>
        <w:tblStyle w:val="TableGrid"/>
        <w:tblW w:w="0" w:type="auto"/>
        <w:jc w:val="center"/>
        <w:tblLook w:val="04A0" w:firstRow="1" w:lastRow="0" w:firstColumn="1" w:lastColumn="0" w:noHBand="0" w:noVBand="1"/>
      </w:tblPr>
      <w:tblGrid>
        <w:gridCol w:w="1342"/>
        <w:gridCol w:w="2396"/>
        <w:gridCol w:w="2395"/>
        <w:gridCol w:w="2816"/>
      </w:tblGrid>
      <w:tr w:rsidR="006454FA" w:rsidRPr="006454FA" w14:paraId="35359DEF" w14:textId="77777777" w:rsidTr="00413DAE">
        <w:trPr>
          <w:trHeight w:val="324"/>
          <w:jc w:val="center"/>
        </w:trPr>
        <w:tc>
          <w:tcPr>
            <w:tcW w:w="3738" w:type="dxa"/>
            <w:gridSpan w:val="2"/>
          </w:tcPr>
          <w:p w14:paraId="0374F855" w14:textId="77777777" w:rsidR="006454FA" w:rsidRPr="006454FA" w:rsidRDefault="006454FA" w:rsidP="006568BD">
            <w:pPr>
              <w:jc w:val="left"/>
              <w:rPr>
                <w:sz w:val="20"/>
                <w:lang w:eastAsia="zh-CN"/>
              </w:rPr>
            </w:pPr>
          </w:p>
        </w:tc>
        <w:tc>
          <w:tcPr>
            <w:tcW w:w="2395" w:type="dxa"/>
          </w:tcPr>
          <w:p w14:paraId="39678AAE" w14:textId="77777777" w:rsidR="006454FA" w:rsidRPr="006454FA" w:rsidRDefault="006454FA" w:rsidP="006568BD">
            <w:pPr>
              <w:jc w:val="left"/>
              <w:rPr>
                <w:sz w:val="20"/>
                <w:lang w:eastAsia="zh-CN"/>
              </w:rPr>
            </w:pPr>
            <w:r w:rsidRPr="006454FA">
              <w:rPr>
                <w:sz w:val="20"/>
                <w:lang w:eastAsia="zh-CN"/>
              </w:rPr>
              <w:t>D</w:t>
            </w:r>
            <w:r w:rsidRPr="006454FA">
              <w:rPr>
                <w:rFonts w:hint="eastAsia"/>
                <w:sz w:val="20"/>
                <w:lang w:eastAsia="zh-CN"/>
              </w:rPr>
              <w:t xml:space="preserve">uring </w:t>
            </w:r>
            <w:r w:rsidRPr="006454FA">
              <w:rPr>
                <w:sz w:val="20"/>
                <w:lang w:eastAsia="zh-CN"/>
              </w:rPr>
              <w:t>initial access</w:t>
            </w:r>
          </w:p>
        </w:tc>
        <w:tc>
          <w:tcPr>
            <w:tcW w:w="2816" w:type="dxa"/>
          </w:tcPr>
          <w:p w14:paraId="543FF8B8" w14:textId="77777777" w:rsidR="006454FA" w:rsidRPr="006454FA" w:rsidRDefault="006454FA" w:rsidP="006568BD">
            <w:pPr>
              <w:jc w:val="left"/>
              <w:rPr>
                <w:sz w:val="20"/>
                <w:lang w:eastAsia="zh-CN"/>
              </w:rPr>
            </w:pPr>
            <w:r w:rsidRPr="006454FA">
              <w:rPr>
                <w:rFonts w:hint="eastAsia"/>
                <w:sz w:val="20"/>
                <w:lang w:eastAsia="zh-CN"/>
              </w:rPr>
              <w:t>After initial access</w:t>
            </w:r>
          </w:p>
        </w:tc>
      </w:tr>
      <w:tr w:rsidR="001D2FD3" w:rsidRPr="006454FA" w14:paraId="6968B3D8" w14:textId="77777777" w:rsidTr="001D2FD3">
        <w:trPr>
          <w:trHeight w:val="215"/>
          <w:jc w:val="center"/>
        </w:trPr>
        <w:tc>
          <w:tcPr>
            <w:tcW w:w="1342" w:type="dxa"/>
            <w:vMerge w:val="restart"/>
          </w:tcPr>
          <w:p w14:paraId="64F8B3A9" w14:textId="77777777" w:rsidR="001D2FD3" w:rsidRPr="006454FA" w:rsidRDefault="001D2FD3" w:rsidP="001D2FD3">
            <w:pPr>
              <w:jc w:val="left"/>
              <w:rPr>
                <w:sz w:val="20"/>
                <w:lang w:eastAsia="zh-CN"/>
              </w:rPr>
            </w:pPr>
            <w:r w:rsidRPr="006454FA">
              <w:rPr>
                <w:rFonts w:hint="eastAsia"/>
                <w:sz w:val="20"/>
                <w:lang w:eastAsia="zh-CN"/>
              </w:rPr>
              <w:t>Initial UL BWP (UL BWP #0)</w:t>
            </w:r>
          </w:p>
        </w:tc>
        <w:tc>
          <w:tcPr>
            <w:tcW w:w="2396" w:type="dxa"/>
          </w:tcPr>
          <w:p w14:paraId="3411526E" w14:textId="588C798F" w:rsidR="001D2FD3" w:rsidRPr="006454FA" w:rsidRDefault="001D2FD3" w:rsidP="001D2FD3">
            <w:pPr>
              <w:jc w:val="left"/>
              <w:rPr>
                <w:sz w:val="20"/>
                <w:lang w:eastAsia="zh-CN"/>
              </w:rPr>
            </w:pPr>
            <w:r>
              <w:rPr>
                <w:sz w:val="20"/>
                <w:szCs w:val="20"/>
                <w:lang w:eastAsia="zh-CN"/>
              </w:rPr>
              <w:t>Is RedCap UE expected to o</w:t>
            </w:r>
            <w:r>
              <w:rPr>
                <w:rFonts w:hint="eastAsia"/>
                <w:sz w:val="20"/>
                <w:szCs w:val="20"/>
                <w:lang w:eastAsia="zh-CN"/>
              </w:rPr>
              <w:t xml:space="preserve">perate </w:t>
            </w:r>
            <w:r>
              <w:rPr>
                <w:sz w:val="20"/>
                <w:szCs w:val="20"/>
                <w:lang w:eastAsia="zh-CN"/>
              </w:rPr>
              <w:t xml:space="preserve">in an initial </w:t>
            </w:r>
            <w:r w:rsidRPr="00E13E25">
              <w:rPr>
                <w:sz w:val="20"/>
                <w:szCs w:val="20"/>
                <w:lang w:eastAsia="zh-CN"/>
              </w:rPr>
              <w:t>U</w:t>
            </w:r>
            <w:r>
              <w:rPr>
                <w:sz w:val="20"/>
                <w:szCs w:val="20"/>
                <w:lang w:eastAsia="zh-CN"/>
              </w:rPr>
              <w:t>L BWP wider than the RedCap UE bandwidth</w:t>
            </w:r>
          </w:p>
        </w:tc>
        <w:tc>
          <w:tcPr>
            <w:tcW w:w="2395" w:type="dxa"/>
          </w:tcPr>
          <w:p w14:paraId="28838DEC" w14:textId="67F1D4A3" w:rsidR="001D2FD3" w:rsidRPr="006454FA" w:rsidRDefault="001D2FD3" w:rsidP="001D2FD3">
            <w:pPr>
              <w:jc w:val="left"/>
              <w:rPr>
                <w:sz w:val="20"/>
                <w:lang w:eastAsia="zh-CN"/>
              </w:rPr>
            </w:pPr>
            <w:r>
              <w:rPr>
                <w:sz w:val="20"/>
                <w:szCs w:val="20"/>
                <w:lang w:eastAsia="zh-CN"/>
              </w:rPr>
              <w:t>No</w:t>
            </w:r>
          </w:p>
        </w:tc>
        <w:tc>
          <w:tcPr>
            <w:tcW w:w="2816" w:type="dxa"/>
          </w:tcPr>
          <w:p w14:paraId="43172163" w14:textId="05F9BE23" w:rsidR="001D2FD3" w:rsidRPr="006454FA" w:rsidRDefault="001D2FD3" w:rsidP="001D2FD3">
            <w:pPr>
              <w:jc w:val="left"/>
              <w:rPr>
                <w:sz w:val="20"/>
                <w:lang w:eastAsia="zh-CN"/>
              </w:rPr>
            </w:pPr>
            <w:r>
              <w:rPr>
                <w:sz w:val="20"/>
                <w:szCs w:val="20"/>
                <w:lang w:eastAsia="zh-CN"/>
              </w:rPr>
              <w:t>No</w:t>
            </w:r>
          </w:p>
        </w:tc>
      </w:tr>
      <w:tr w:rsidR="001D2FD3" w:rsidRPr="006454FA" w14:paraId="505D706C" w14:textId="77777777" w:rsidTr="00413DAE">
        <w:trPr>
          <w:trHeight w:val="1050"/>
          <w:jc w:val="center"/>
        </w:trPr>
        <w:tc>
          <w:tcPr>
            <w:tcW w:w="1342" w:type="dxa"/>
            <w:vMerge/>
          </w:tcPr>
          <w:p w14:paraId="4E423153" w14:textId="77777777" w:rsidR="001D2FD3" w:rsidRPr="006454FA" w:rsidRDefault="001D2FD3" w:rsidP="001D2FD3">
            <w:pPr>
              <w:jc w:val="left"/>
              <w:rPr>
                <w:sz w:val="20"/>
                <w:lang w:eastAsia="zh-CN"/>
              </w:rPr>
            </w:pPr>
          </w:p>
        </w:tc>
        <w:tc>
          <w:tcPr>
            <w:tcW w:w="2396" w:type="dxa"/>
          </w:tcPr>
          <w:p w14:paraId="5C6B2381" w14:textId="5D7C3CD5" w:rsidR="001D2FD3" w:rsidRDefault="001D2FD3" w:rsidP="001D2FD3">
            <w:pPr>
              <w:jc w:val="left"/>
              <w:rPr>
                <w:sz w:val="20"/>
                <w:lang w:eastAsia="zh-CN"/>
              </w:rPr>
            </w:pPr>
            <w:r>
              <w:rPr>
                <w:sz w:val="20"/>
                <w:lang w:eastAsia="zh-CN"/>
              </w:rPr>
              <w:t xml:space="preserve">Initial UL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7A0D369C" w14:textId="77777777" w:rsidR="001D2FD3" w:rsidRPr="006454FA" w:rsidRDefault="001D2FD3" w:rsidP="001D2FD3">
            <w:pPr>
              <w:jc w:val="left"/>
              <w:rPr>
                <w:sz w:val="20"/>
                <w:lang w:eastAsia="zh-CN"/>
              </w:rPr>
            </w:pPr>
            <w:r w:rsidRPr="006454FA">
              <w:rPr>
                <w:rFonts w:hint="eastAsia"/>
                <w:sz w:val="20"/>
                <w:lang w:eastAsia="zh-CN"/>
              </w:rPr>
              <w:t>Shared;</w:t>
            </w:r>
          </w:p>
          <w:p w14:paraId="153DEA5A" w14:textId="67F4E7A5" w:rsidR="001D2FD3" w:rsidRDefault="001D2FD3" w:rsidP="001D2FD3">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c>
          <w:tcPr>
            <w:tcW w:w="2816" w:type="dxa"/>
          </w:tcPr>
          <w:p w14:paraId="61C98FC6" w14:textId="77777777" w:rsidR="001D2FD3" w:rsidRPr="006454FA" w:rsidRDefault="001D2FD3" w:rsidP="001D2FD3">
            <w:pPr>
              <w:jc w:val="left"/>
              <w:rPr>
                <w:sz w:val="20"/>
                <w:lang w:eastAsia="zh-CN"/>
              </w:rPr>
            </w:pPr>
            <w:r w:rsidRPr="006454FA">
              <w:rPr>
                <w:rFonts w:hint="eastAsia"/>
                <w:sz w:val="20"/>
                <w:lang w:eastAsia="zh-CN"/>
              </w:rPr>
              <w:t>Shared;</w:t>
            </w:r>
          </w:p>
          <w:p w14:paraId="0354340C" w14:textId="0C9D76E6" w:rsidR="001D2FD3" w:rsidRDefault="001D2FD3" w:rsidP="001D2FD3">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r>
      <w:tr w:rsidR="001D2FD3" w:rsidRPr="006454FA" w14:paraId="180232F7" w14:textId="77777777" w:rsidTr="00413DAE">
        <w:trPr>
          <w:trHeight w:val="320"/>
          <w:jc w:val="center"/>
        </w:trPr>
        <w:tc>
          <w:tcPr>
            <w:tcW w:w="1342" w:type="dxa"/>
            <w:vMerge/>
          </w:tcPr>
          <w:p w14:paraId="70C86059" w14:textId="77777777" w:rsidR="001D2FD3" w:rsidRPr="006454FA" w:rsidRDefault="001D2FD3" w:rsidP="001D2FD3">
            <w:pPr>
              <w:jc w:val="left"/>
              <w:rPr>
                <w:sz w:val="20"/>
                <w:lang w:eastAsia="zh-CN"/>
              </w:rPr>
            </w:pPr>
          </w:p>
        </w:tc>
        <w:tc>
          <w:tcPr>
            <w:tcW w:w="2396" w:type="dxa"/>
          </w:tcPr>
          <w:p w14:paraId="52253256" w14:textId="17F39AF1" w:rsidR="001D2FD3" w:rsidRPr="006454FA" w:rsidRDefault="001D2FD3" w:rsidP="001D2FD3">
            <w:pPr>
              <w:jc w:val="left"/>
              <w:rPr>
                <w:sz w:val="20"/>
                <w:lang w:eastAsia="zh-CN"/>
              </w:rPr>
            </w:pPr>
            <w:r>
              <w:rPr>
                <w:sz w:val="20"/>
                <w:lang w:eastAsia="zh-CN"/>
              </w:rPr>
              <w:t xml:space="preserve">Initial UL </w:t>
            </w:r>
            <w:r w:rsidRPr="006454FA">
              <w:rPr>
                <w:rFonts w:hint="eastAsia"/>
                <w:sz w:val="20"/>
                <w:lang w:eastAsia="zh-CN"/>
              </w:rPr>
              <w:t xml:space="preserve">BWP for non-RedCap UE is </w:t>
            </w:r>
            <w:r w:rsidRPr="006454FA">
              <w:rPr>
                <w:sz w:val="20"/>
                <w:lang w:eastAsia="zh-CN"/>
              </w:rPr>
              <w:t>w</w:t>
            </w:r>
            <w:r w:rsidRPr="006454FA">
              <w:rPr>
                <w:rFonts w:hint="eastAsia"/>
                <w:sz w:val="20"/>
                <w:lang w:eastAsia="zh-CN"/>
              </w:rPr>
              <w:t>ider than that for RedCap UE</w:t>
            </w:r>
          </w:p>
        </w:tc>
        <w:tc>
          <w:tcPr>
            <w:tcW w:w="2395" w:type="dxa"/>
          </w:tcPr>
          <w:p w14:paraId="7808FEC1" w14:textId="5D1FF60B" w:rsidR="001D2FD3" w:rsidRPr="006454FA" w:rsidRDefault="001D2FD3" w:rsidP="001D2FD3">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c>
          <w:tcPr>
            <w:tcW w:w="2816" w:type="dxa"/>
          </w:tcPr>
          <w:p w14:paraId="0C223970" w14:textId="6CAE0F6B" w:rsidR="001D2FD3" w:rsidRPr="006454FA" w:rsidRDefault="001D2FD3" w:rsidP="001D2FD3">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r>
      <w:tr w:rsidR="00065301" w:rsidRPr="006454FA" w14:paraId="11A096A5" w14:textId="77777777" w:rsidTr="001D2FD3">
        <w:trPr>
          <w:trHeight w:val="220"/>
          <w:jc w:val="center"/>
        </w:trPr>
        <w:tc>
          <w:tcPr>
            <w:tcW w:w="1342" w:type="dxa"/>
            <w:vMerge w:val="restart"/>
          </w:tcPr>
          <w:p w14:paraId="2769E6D4" w14:textId="77777777" w:rsidR="00065301" w:rsidRPr="006454FA" w:rsidRDefault="00065301" w:rsidP="00065301">
            <w:pPr>
              <w:jc w:val="left"/>
              <w:rPr>
                <w:sz w:val="20"/>
                <w:lang w:eastAsia="zh-CN"/>
              </w:rPr>
            </w:pPr>
            <w:r w:rsidRPr="006454FA">
              <w:rPr>
                <w:rFonts w:hint="eastAsia"/>
                <w:sz w:val="20"/>
                <w:lang w:eastAsia="zh-CN"/>
              </w:rPr>
              <w:t xml:space="preserve">Initial </w:t>
            </w:r>
            <w:r w:rsidRPr="006454FA">
              <w:rPr>
                <w:sz w:val="20"/>
                <w:lang w:eastAsia="zh-CN"/>
              </w:rPr>
              <w:t>D</w:t>
            </w:r>
            <w:r w:rsidRPr="006454FA">
              <w:rPr>
                <w:rFonts w:hint="eastAsia"/>
                <w:sz w:val="20"/>
                <w:lang w:eastAsia="zh-CN"/>
              </w:rPr>
              <w:t>L BWP (</w:t>
            </w:r>
            <w:r w:rsidRPr="006454FA">
              <w:rPr>
                <w:sz w:val="20"/>
                <w:lang w:eastAsia="zh-CN"/>
              </w:rPr>
              <w:t>D</w:t>
            </w:r>
            <w:r w:rsidRPr="006454FA">
              <w:rPr>
                <w:rFonts w:hint="eastAsia"/>
                <w:sz w:val="20"/>
                <w:lang w:eastAsia="zh-CN"/>
              </w:rPr>
              <w:t>L BWP #0)</w:t>
            </w:r>
          </w:p>
        </w:tc>
        <w:tc>
          <w:tcPr>
            <w:tcW w:w="2396" w:type="dxa"/>
          </w:tcPr>
          <w:p w14:paraId="24C9163A" w14:textId="5AEA8D63" w:rsidR="00065301" w:rsidRPr="006454FA" w:rsidRDefault="00065301" w:rsidP="00065301">
            <w:pPr>
              <w:jc w:val="left"/>
              <w:rPr>
                <w:sz w:val="20"/>
                <w:lang w:eastAsia="zh-CN"/>
              </w:rPr>
            </w:pPr>
            <w:r>
              <w:rPr>
                <w:sz w:val="20"/>
                <w:szCs w:val="20"/>
                <w:lang w:eastAsia="zh-CN"/>
              </w:rPr>
              <w:t>Is RedCap UE expected to o</w:t>
            </w:r>
            <w:r>
              <w:rPr>
                <w:rFonts w:hint="eastAsia"/>
                <w:sz w:val="20"/>
                <w:szCs w:val="20"/>
                <w:lang w:eastAsia="zh-CN"/>
              </w:rPr>
              <w:t xml:space="preserve">perate </w:t>
            </w:r>
            <w:r>
              <w:rPr>
                <w:sz w:val="20"/>
                <w:szCs w:val="20"/>
                <w:lang w:eastAsia="zh-CN"/>
              </w:rPr>
              <w:t>in an initial DL BWP wider than the RedCap UE bandwidth</w:t>
            </w:r>
          </w:p>
        </w:tc>
        <w:tc>
          <w:tcPr>
            <w:tcW w:w="2395" w:type="dxa"/>
          </w:tcPr>
          <w:p w14:paraId="51668649" w14:textId="733F0653" w:rsidR="00065301" w:rsidRPr="006454FA" w:rsidRDefault="00065301" w:rsidP="00065301">
            <w:pPr>
              <w:jc w:val="left"/>
              <w:rPr>
                <w:sz w:val="20"/>
                <w:lang w:eastAsia="zh-CN"/>
              </w:rPr>
            </w:pPr>
            <w:r>
              <w:rPr>
                <w:sz w:val="20"/>
                <w:szCs w:val="20"/>
                <w:lang w:eastAsia="zh-CN"/>
              </w:rPr>
              <w:t>No</w:t>
            </w:r>
          </w:p>
        </w:tc>
        <w:tc>
          <w:tcPr>
            <w:tcW w:w="2816" w:type="dxa"/>
          </w:tcPr>
          <w:p w14:paraId="653A88D7" w14:textId="53E2858D" w:rsidR="00065301" w:rsidRPr="006454FA" w:rsidRDefault="00065301" w:rsidP="00065301">
            <w:pPr>
              <w:jc w:val="left"/>
              <w:rPr>
                <w:sz w:val="20"/>
                <w:lang w:eastAsia="zh-CN"/>
              </w:rPr>
            </w:pPr>
            <w:r>
              <w:rPr>
                <w:sz w:val="20"/>
                <w:szCs w:val="20"/>
                <w:lang w:eastAsia="zh-CN"/>
              </w:rPr>
              <w:t>No</w:t>
            </w:r>
          </w:p>
        </w:tc>
      </w:tr>
      <w:tr w:rsidR="00065301" w:rsidRPr="006454FA" w14:paraId="12EDD904" w14:textId="77777777" w:rsidTr="009A79C4">
        <w:trPr>
          <w:trHeight w:val="629"/>
          <w:jc w:val="center"/>
        </w:trPr>
        <w:tc>
          <w:tcPr>
            <w:tcW w:w="1342" w:type="dxa"/>
            <w:vMerge/>
          </w:tcPr>
          <w:p w14:paraId="0A53B3F7" w14:textId="77777777" w:rsidR="00065301" w:rsidRPr="006454FA" w:rsidRDefault="00065301" w:rsidP="00065301">
            <w:pPr>
              <w:jc w:val="left"/>
              <w:rPr>
                <w:sz w:val="20"/>
                <w:lang w:eastAsia="zh-CN"/>
              </w:rPr>
            </w:pPr>
          </w:p>
        </w:tc>
        <w:tc>
          <w:tcPr>
            <w:tcW w:w="2396" w:type="dxa"/>
          </w:tcPr>
          <w:p w14:paraId="482BBD9B" w14:textId="043BBB5F" w:rsidR="00065301" w:rsidRDefault="00065301" w:rsidP="00065301">
            <w:pPr>
              <w:jc w:val="left"/>
              <w:rPr>
                <w:sz w:val="20"/>
                <w:lang w:eastAsia="zh-CN"/>
              </w:rPr>
            </w:pPr>
            <w:r>
              <w:rPr>
                <w:sz w:val="20"/>
                <w:lang w:eastAsia="zh-CN"/>
              </w:rPr>
              <w:t xml:space="preserve">Initial DL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0A92AADC" w14:textId="77777777" w:rsidR="00065301" w:rsidRPr="006454FA" w:rsidRDefault="00065301" w:rsidP="00065301">
            <w:pPr>
              <w:jc w:val="left"/>
              <w:rPr>
                <w:sz w:val="20"/>
                <w:lang w:eastAsia="zh-CN"/>
              </w:rPr>
            </w:pPr>
            <w:r w:rsidRPr="006454FA">
              <w:rPr>
                <w:sz w:val="20"/>
                <w:lang w:eastAsia="zh-CN"/>
              </w:rPr>
              <w:t>S</w:t>
            </w:r>
            <w:r w:rsidRPr="006454FA">
              <w:rPr>
                <w:rFonts w:hint="eastAsia"/>
                <w:sz w:val="20"/>
                <w:lang w:eastAsia="zh-CN"/>
              </w:rPr>
              <w:t>hared;</w:t>
            </w:r>
          </w:p>
          <w:p w14:paraId="5115C9F6" w14:textId="685073B7" w:rsidR="00065301" w:rsidRDefault="00065301" w:rsidP="009A79C4">
            <w:pPr>
              <w:jc w:val="left"/>
              <w:rPr>
                <w:sz w:val="20"/>
                <w:lang w:eastAsia="zh-CN"/>
              </w:rPr>
            </w:pPr>
            <w:r w:rsidRPr="006454FA">
              <w:rPr>
                <w:rFonts w:hint="eastAsia"/>
                <w:sz w:val="20"/>
                <w:lang w:eastAsia="zh-CN"/>
              </w:rPr>
              <w:t>Separate</w:t>
            </w:r>
            <w:r w:rsidRPr="006454FA">
              <w:rPr>
                <w:sz w:val="20"/>
                <w:lang w:eastAsia="zh-CN"/>
              </w:rPr>
              <w:t xml:space="preserve"> initial </w:t>
            </w:r>
            <w:r>
              <w:rPr>
                <w:sz w:val="20"/>
                <w:lang w:eastAsia="zh-CN"/>
              </w:rPr>
              <w:t>D</w:t>
            </w:r>
            <w:r w:rsidRPr="006454FA">
              <w:rPr>
                <w:sz w:val="20"/>
                <w:lang w:eastAsia="zh-CN"/>
              </w:rPr>
              <w:t>L BWP</w:t>
            </w:r>
            <w:r w:rsidRPr="006454FA">
              <w:rPr>
                <w:rFonts w:hint="eastAsia"/>
                <w:sz w:val="20"/>
                <w:lang w:eastAsia="zh-CN"/>
              </w:rPr>
              <w:t xml:space="preserve"> for RedCap UE</w:t>
            </w:r>
          </w:p>
        </w:tc>
        <w:tc>
          <w:tcPr>
            <w:tcW w:w="2816" w:type="dxa"/>
          </w:tcPr>
          <w:p w14:paraId="19DB8538" w14:textId="77777777" w:rsidR="00065301" w:rsidRPr="006454FA" w:rsidRDefault="00065301" w:rsidP="00065301">
            <w:pPr>
              <w:jc w:val="left"/>
              <w:rPr>
                <w:sz w:val="20"/>
                <w:lang w:eastAsia="zh-CN"/>
              </w:rPr>
            </w:pPr>
            <w:r w:rsidRPr="006454FA">
              <w:rPr>
                <w:sz w:val="20"/>
                <w:lang w:eastAsia="zh-CN"/>
              </w:rPr>
              <w:t>S</w:t>
            </w:r>
            <w:r w:rsidRPr="006454FA">
              <w:rPr>
                <w:rFonts w:hint="eastAsia"/>
                <w:sz w:val="20"/>
                <w:lang w:eastAsia="zh-CN"/>
              </w:rPr>
              <w:t>hared;</w:t>
            </w:r>
          </w:p>
          <w:p w14:paraId="4BF1B65D" w14:textId="717424C5" w:rsidR="00065301" w:rsidRDefault="00065301" w:rsidP="009A79C4">
            <w:pPr>
              <w:jc w:val="left"/>
              <w:rPr>
                <w:sz w:val="20"/>
                <w:lang w:eastAsia="zh-CN"/>
              </w:rPr>
            </w:pPr>
            <w:r w:rsidRPr="006454FA">
              <w:rPr>
                <w:rFonts w:hint="eastAsia"/>
                <w:sz w:val="20"/>
                <w:lang w:eastAsia="zh-CN"/>
              </w:rPr>
              <w:t>Separate</w:t>
            </w:r>
            <w:r w:rsidRPr="006454FA">
              <w:rPr>
                <w:sz w:val="20"/>
                <w:lang w:eastAsia="zh-CN"/>
              </w:rPr>
              <w:t xml:space="preserve"> initial </w:t>
            </w:r>
            <w:r>
              <w:rPr>
                <w:sz w:val="20"/>
                <w:lang w:eastAsia="zh-CN"/>
              </w:rPr>
              <w:t>D</w:t>
            </w:r>
            <w:r w:rsidRPr="006454FA">
              <w:rPr>
                <w:sz w:val="20"/>
                <w:lang w:eastAsia="zh-CN"/>
              </w:rPr>
              <w:t>L BWP</w:t>
            </w:r>
            <w:r w:rsidRPr="006454FA">
              <w:rPr>
                <w:rFonts w:hint="eastAsia"/>
                <w:sz w:val="20"/>
                <w:lang w:eastAsia="zh-CN"/>
              </w:rPr>
              <w:t xml:space="preserve"> for RedCap UE</w:t>
            </w:r>
          </w:p>
        </w:tc>
      </w:tr>
      <w:tr w:rsidR="00065301" w:rsidRPr="000878F7" w14:paraId="2DF4AB36" w14:textId="77777777" w:rsidTr="00413DAE">
        <w:trPr>
          <w:trHeight w:val="517"/>
          <w:jc w:val="center"/>
        </w:trPr>
        <w:tc>
          <w:tcPr>
            <w:tcW w:w="1342" w:type="dxa"/>
            <w:vMerge/>
          </w:tcPr>
          <w:p w14:paraId="58BFF90E" w14:textId="77777777" w:rsidR="00065301" w:rsidRPr="006454FA" w:rsidRDefault="00065301" w:rsidP="00065301">
            <w:pPr>
              <w:jc w:val="left"/>
              <w:rPr>
                <w:sz w:val="20"/>
                <w:lang w:eastAsia="zh-CN"/>
              </w:rPr>
            </w:pPr>
          </w:p>
        </w:tc>
        <w:tc>
          <w:tcPr>
            <w:tcW w:w="2396" w:type="dxa"/>
          </w:tcPr>
          <w:p w14:paraId="57C26201" w14:textId="2D8BBEF8" w:rsidR="00065301" w:rsidRPr="006454FA" w:rsidRDefault="00065301" w:rsidP="00065301">
            <w:pPr>
              <w:jc w:val="left"/>
              <w:rPr>
                <w:sz w:val="20"/>
                <w:lang w:eastAsia="zh-CN"/>
              </w:rPr>
            </w:pPr>
            <w:r>
              <w:rPr>
                <w:sz w:val="20"/>
                <w:lang w:eastAsia="zh-CN"/>
              </w:rPr>
              <w:t xml:space="preserve">Initial DL </w:t>
            </w:r>
            <w:r w:rsidRPr="006454FA">
              <w:rPr>
                <w:rFonts w:hint="eastAsia"/>
                <w:sz w:val="20"/>
                <w:lang w:eastAsia="zh-CN"/>
              </w:rPr>
              <w:t xml:space="preserve">BWP for non-RedCap UE is </w:t>
            </w:r>
            <w:r w:rsidRPr="006454FA">
              <w:rPr>
                <w:sz w:val="20"/>
                <w:lang w:eastAsia="zh-CN"/>
              </w:rPr>
              <w:t>w</w:t>
            </w:r>
            <w:r w:rsidRPr="006454FA">
              <w:rPr>
                <w:rFonts w:hint="eastAsia"/>
                <w:sz w:val="20"/>
                <w:lang w:eastAsia="zh-CN"/>
              </w:rPr>
              <w:t>ider than that for RedCap UE</w:t>
            </w:r>
          </w:p>
        </w:tc>
        <w:tc>
          <w:tcPr>
            <w:tcW w:w="2395" w:type="dxa"/>
          </w:tcPr>
          <w:p w14:paraId="5736AAFC" w14:textId="58C0A31E" w:rsidR="00065301" w:rsidRPr="006454FA" w:rsidRDefault="00065301" w:rsidP="009A79C4">
            <w:pPr>
              <w:jc w:val="left"/>
              <w:rPr>
                <w:sz w:val="20"/>
                <w:lang w:eastAsia="zh-CN"/>
              </w:rPr>
            </w:pPr>
            <w:r w:rsidRPr="006454FA">
              <w:rPr>
                <w:rFonts w:hint="eastAsia"/>
                <w:sz w:val="20"/>
                <w:lang w:eastAsia="zh-CN"/>
              </w:rPr>
              <w:t>Separate</w:t>
            </w:r>
            <w:r w:rsidRPr="006454FA">
              <w:rPr>
                <w:sz w:val="20"/>
                <w:lang w:eastAsia="zh-CN"/>
              </w:rPr>
              <w:t xml:space="preserve"> initial </w:t>
            </w:r>
            <w:r>
              <w:rPr>
                <w:sz w:val="20"/>
                <w:lang w:eastAsia="zh-CN"/>
              </w:rPr>
              <w:t>D</w:t>
            </w:r>
            <w:r w:rsidRPr="006454FA">
              <w:rPr>
                <w:sz w:val="20"/>
                <w:lang w:eastAsia="zh-CN"/>
              </w:rPr>
              <w:t>L BWP</w:t>
            </w:r>
            <w:r w:rsidRPr="006454FA">
              <w:rPr>
                <w:rFonts w:hint="eastAsia"/>
                <w:sz w:val="20"/>
                <w:lang w:eastAsia="zh-CN"/>
              </w:rPr>
              <w:t xml:space="preserve"> for RedCap UE</w:t>
            </w:r>
          </w:p>
        </w:tc>
        <w:tc>
          <w:tcPr>
            <w:tcW w:w="2816" w:type="dxa"/>
          </w:tcPr>
          <w:p w14:paraId="674A7197" w14:textId="713E8E63" w:rsidR="00065301" w:rsidRPr="006454FA" w:rsidRDefault="00065301" w:rsidP="009A79C4">
            <w:pPr>
              <w:jc w:val="left"/>
              <w:rPr>
                <w:sz w:val="20"/>
                <w:lang w:eastAsia="zh-CN"/>
              </w:rPr>
            </w:pPr>
            <w:r w:rsidRPr="006454FA">
              <w:rPr>
                <w:rFonts w:hint="eastAsia"/>
                <w:sz w:val="20"/>
                <w:lang w:eastAsia="zh-CN"/>
              </w:rPr>
              <w:t>Separate</w:t>
            </w:r>
            <w:r w:rsidRPr="006454FA">
              <w:rPr>
                <w:sz w:val="20"/>
                <w:lang w:eastAsia="zh-CN"/>
              </w:rPr>
              <w:t xml:space="preserve"> initial </w:t>
            </w:r>
            <w:r>
              <w:rPr>
                <w:sz w:val="20"/>
                <w:lang w:eastAsia="zh-CN"/>
              </w:rPr>
              <w:t>D</w:t>
            </w:r>
            <w:r w:rsidRPr="006454FA">
              <w:rPr>
                <w:sz w:val="20"/>
                <w:lang w:eastAsia="zh-CN"/>
              </w:rPr>
              <w:t>L BWP</w:t>
            </w:r>
            <w:r w:rsidRPr="006454FA">
              <w:rPr>
                <w:rFonts w:hint="eastAsia"/>
                <w:sz w:val="20"/>
                <w:lang w:eastAsia="zh-CN"/>
              </w:rPr>
              <w:t xml:space="preserve"> for RedCap UE</w:t>
            </w:r>
          </w:p>
        </w:tc>
      </w:tr>
      <w:tr w:rsidR="00065301" w:rsidRPr="006454FA" w14:paraId="4C9E79EC" w14:textId="77777777" w:rsidTr="00413DAE">
        <w:trPr>
          <w:trHeight w:val="546"/>
          <w:jc w:val="center"/>
        </w:trPr>
        <w:tc>
          <w:tcPr>
            <w:tcW w:w="3738" w:type="dxa"/>
            <w:gridSpan w:val="2"/>
          </w:tcPr>
          <w:p w14:paraId="1E590C0A" w14:textId="6430087B" w:rsidR="00065301" w:rsidRPr="006454FA" w:rsidRDefault="00065301" w:rsidP="00065301">
            <w:pPr>
              <w:jc w:val="left"/>
              <w:rPr>
                <w:sz w:val="20"/>
                <w:lang w:eastAsia="zh-CN"/>
              </w:rPr>
            </w:pPr>
            <w:r w:rsidRPr="006454FA">
              <w:rPr>
                <w:sz w:val="20"/>
                <w:lang w:eastAsia="zh-CN"/>
              </w:rPr>
              <w:t>Non-</w:t>
            </w:r>
            <w:r w:rsidRPr="006454FA">
              <w:rPr>
                <w:rFonts w:hint="eastAsia"/>
                <w:sz w:val="20"/>
                <w:lang w:eastAsia="zh-CN"/>
              </w:rPr>
              <w:t>initial UL BWP (UL BWP #</w:t>
            </w:r>
            <w:r w:rsidRPr="006454FA">
              <w:rPr>
                <w:sz w:val="20"/>
                <w:lang w:eastAsia="zh-CN"/>
              </w:rPr>
              <w:t>x, x&gt;0</w:t>
            </w:r>
            <w:r w:rsidRPr="006454FA">
              <w:rPr>
                <w:rFonts w:hint="eastAsia"/>
                <w:sz w:val="20"/>
                <w:lang w:eastAsia="zh-CN"/>
              </w:rPr>
              <w:t>)</w:t>
            </w:r>
            <w:r w:rsidRPr="006454FA">
              <w:rPr>
                <w:sz w:val="20"/>
                <w:lang w:eastAsia="zh-CN"/>
              </w:rPr>
              <w:t xml:space="preserve">, </w:t>
            </w:r>
            <w:r>
              <w:rPr>
                <w:sz w:val="20"/>
                <w:lang w:eastAsia="zh-CN"/>
              </w:rPr>
              <w:t xml:space="preserve">non-initial UL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592F91CE" w14:textId="77777777" w:rsidR="00065301" w:rsidRPr="006454FA" w:rsidRDefault="00065301" w:rsidP="00065301">
            <w:pPr>
              <w:jc w:val="left"/>
              <w:rPr>
                <w:sz w:val="20"/>
                <w:lang w:eastAsia="zh-CN"/>
              </w:rPr>
            </w:pPr>
            <w:r w:rsidRPr="006454FA">
              <w:rPr>
                <w:rFonts w:hint="eastAsia"/>
                <w:sz w:val="20"/>
                <w:lang w:eastAsia="zh-CN"/>
              </w:rPr>
              <w:t>N/A</w:t>
            </w:r>
          </w:p>
        </w:tc>
        <w:tc>
          <w:tcPr>
            <w:tcW w:w="2816" w:type="dxa"/>
          </w:tcPr>
          <w:p w14:paraId="10F97231" w14:textId="77777777" w:rsidR="00065301" w:rsidRPr="006454FA" w:rsidRDefault="00065301" w:rsidP="00065301">
            <w:pPr>
              <w:jc w:val="left"/>
              <w:rPr>
                <w:sz w:val="20"/>
                <w:lang w:eastAsia="zh-CN"/>
              </w:rPr>
            </w:pPr>
            <w:r w:rsidRPr="006454FA">
              <w:rPr>
                <w:rFonts w:hint="eastAsia"/>
                <w:sz w:val="20"/>
                <w:lang w:eastAsia="zh-CN"/>
              </w:rPr>
              <w:t xml:space="preserve">Separate </w:t>
            </w:r>
            <w:r w:rsidRPr="006454FA">
              <w:rPr>
                <w:sz w:val="20"/>
                <w:lang w:eastAsia="zh-CN"/>
              </w:rPr>
              <w:t>non-initial UL BWP for</w:t>
            </w:r>
            <w:r w:rsidRPr="006454FA">
              <w:rPr>
                <w:rFonts w:hint="eastAsia"/>
                <w:sz w:val="20"/>
                <w:lang w:eastAsia="zh-CN"/>
              </w:rPr>
              <w:t xml:space="preserve"> RedCap UE</w:t>
            </w:r>
          </w:p>
        </w:tc>
      </w:tr>
      <w:tr w:rsidR="00065301" w:rsidRPr="006454FA" w14:paraId="7E38A768" w14:textId="77777777" w:rsidTr="00413DAE">
        <w:trPr>
          <w:trHeight w:val="64"/>
          <w:jc w:val="center"/>
        </w:trPr>
        <w:tc>
          <w:tcPr>
            <w:tcW w:w="3738" w:type="dxa"/>
            <w:gridSpan w:val="2"/>
          </w:tcPr>
          <w:p w14:paraId="76B82E72" w14:textId="1BD60929" w:rsidR="00065301" w:rsidRPr="006454FA" w:rsidRDefault="00065301" w:rsidP="00065301">
            <w:pPr>
              <w:jc w:val="left"/>
              <w:rPr>
                <w:sz w:val="20"/>
                <w:lang w:eastAsia="zh-CN"/>
              </w:rPr>
            </w:pPr>
            <w:r w:rsidRPr="006454FA">
              <w:rPr>
                <w:rFonts w:hint="eastAsia"/>
                <w:sz w:val="20"/>
                <w:lang w:eastAsia="zh-CN"/>
              </w:rPr>
              <w:t xml:space="preserve">Non-initial </w:t>
            </w:r>
            <w:r w:rsidRPr="006454FA">
              <w:rPr>
                <w:sz w:val="20"/>
                <w:lang w:eastAsia="zh-CN"/>
              </w:rPr>
              <w:t>D</w:t>
            </w:r>
            <w:r w:rsidRPr="006454FA">
              <w:rPr>
                <w:rFonts w:hint="eastAsia"/>
                <w:sz w:val="20"/>
                <w:lang w:eastAsia="zh-CN"/>
              </w:rPr>
              <w:t>L BWP (</w:t>
            </w:r>
            <w:r w:rsidRPr="006454FA">
              <w:rPr>
                <w:sz w:val="20"/>
                <w:lang w:eastAsia="zh-CN"/>
              </w:rPr>
              <w:t>D</w:t>
            </w:r>
            <w:r w:rsidRPr="006454FA">
              <w:rPr>
                <w:rFonts w:hint="eastAsia"/>
                <w:sz w:val="20"/>
                <w:lang w:eastAsia="zh-CN"/>
              </w:rPr>
              <w:t>L BWP #</w:t>
            </w:r>
            <w:r w:rsidRPr="006454FA">
              <w:rPr>
                <w:sz w:val="20"/>
                <w:lang w:eastAsia="zh-CN"/>
              </w:rPr>
              <w:t>x, x&gt;0</w:t>
            </w:r>
            <w:r w:rsidRPr="006454FA">
              <w:rPr>
                <w:rFonts w:hint="eastAsia"/>
                <w:sz w:val="20"/>
                <w:lang w:eastAsia="zh-CN"/>
              </w:rPr>
              <w:t>)</w:t>
            </w:r>
            <w:r w:rsidRPr="006454FA">
              <w:rPr>
                <w:sz w:val="20"/>
                <w:lang w:eastAsia="zh-CN"/>
              </w:rPr>
              <w:t xml:space="preserve"> , </w:t>
            </w:r>
            <w:r>
              <w:rPr>
                <w:sz w:val="20"/>
                <w:lang w:eastAsia="zh-CN"/>
              </w:rPr>
              <w:t xml:space="preserve">non-initial DL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12DAB1D8" w14:textId="77777777" w:rsidR="00065301" w:rsidRPr="006454FA" w:rsidRDefault="00065301" w:rsidP="00065301">
            <w:pPr>
              <w:jc w:val="left"/>
              <w:rPr>
                <w:sz w:val="20"/>
                <w:lang w:eastAsia="zh-CN"/>
              </w:rPr>
            </w:pPr>
            <w:r w:rsidRPr="006454FA">
              <w:rPr>
                <w:rFonts w:hint="eastAsia"/>
                <w:sz w:val="20"/>
                <w:lang w:eastAsia="zh-CN"/>
              </w:rPr>
              <w:t>N/A</w:t>
            </w:r>
          </w:p>
        </w:tc>
        <w:tc>
          <w:tcPr>
            <w:tcW w:w="2816" w:type="dxa"/>
          </w:tcPr>
          <w:p w14:paraId="6AE56AA2" w14:textId="77777777" w:rsidR="00065301" w:rsidRPr="006454FA" w:rsidRDefault="00065301" w:rsidP="00065301">
            <w:pPr>
              <w:jc w:val="left"/>
              <w:rPr>
                <w:sz w:val="20"/>
                <w:lang w:eastAsia="zh-CN"/>
              </w:rPr>
            </w:pPr>
            <w:r w:rsidRPr="006454FA">
              <w:rPr>
                <w:rFonts w:hint="eastAsia"/>
                <w:sz w:val="20"/>
                <w:lang w:eastAsia="zh-CN"/>
              </w:rPr>
              <w:t xml:space="preserve">Separate </w:t>
            </w:r>
            <w:r w:rsidRPr="006454FA">
              <w:rPr>
                <w:sz w:val="20"/>
                <w:lang w:eastAsia="zh-CN"/>
              </w:rPr>
              <w:t xml:space="preserve">non-initial DL BWP </w:t>
            </w:r>
            <w:r w:rsidRPr="006454FA">
              <w:rPr>
                <w:rFonts w:hint="eastAsia"/>
                <w:sz w:val="20"/>
                <w:lang w:eastAsia="zh-CN"/>
              </w:rPr>
              <w:t>for RedCap UE</w:t>
            </w:r>
          </w:p>
        </w:tc>
      </w:tr>
    </w:tbl>
    <w:p w14:paraId="029BDCF2" w14:textId="7C267646" w:rsidR="006454FA" w:rsidRDefault="006454FA" w:rsidP="0057091E">
      <w:pPr>
        <w:spacing w:after="100"/>
        <w:rPr>
          <w:lang w:eastAsia="zh-CN"/>
        </w:rPr>
      </w:pPr>
    </w:p>
    <w:p w14:paraId="567E1F30" w14:textId="77777777" w:rsidR="00263CAF" w:rsidRDefault="00263CAF" w:rsidP="00263CAF">
      <w:pPr>
        <w:pStyle w:val="Heading1"/>
        <w:spacing w:after="100"/>
        <w:rPr>
          <w:lang w:eastAsia="zh-CN"/>
        </w:rPr>
      </w:pPr>
      <w:r>
        <w:rPr>
          <w:lang w:eastAsia="zh-CN"/>
        </w:rPr>
        <w:t>Conclusion</w:t>
      </w:r>
    </w:p>
    <w:p w14:paraId="0232BE4D" w14:textId="0C97576F" w:rsidR="005A5409" w:rsidRDefault="006454FA" w:rsidP="0057091E">
      <w:pPr>
        <w:spacing w:after="100"/>
        <w:rPr>
          <w:lang w:eastAsia="zh-CN"/>
        </w:rPr>
      </w:pPr>
      <w:r>
        <w:rPr>
          <w:lang w:eastAsia="zh-CN"/>
        </w:rPr>
        <w:t xml:space="preserve">As the </w:t>
      </w:r>
      <w:r w:rsidR="00263CAF">
        <w:rPr>
          <w:lang w:eastAsia="zh-CN"/>
        </w:rPr>
        <w:t>conclusion</w:t>
      </w:r>
      <w:r w:rsidR="005A5409" w:rsidRPr="00622D3B">
        <w:rPr>
          <w:kern w:val="2"/>
          <w:lang w:eastAsia="zh-CN"/>
        </w:rPr>
        <w:t xml:space="preserve">, </w:t>
      </w:r>
      <w:r w:rsidR="005A5409">
        <w:rPr>
          <w:kern w:val="2"/>
          <w:lang w:eastAsia="zh-CN"/>
        </w:rPr>
        <w:t>we have t</w:t>
      </w:r>
      <w:r w:rsidR="005A5409">
        <w:rPr>
          <w:lang w:eastAsia="zh-CN"/>
        </w:rPr>
        <w:t>he following</w:t>
      </w:r>
      <w:r w:rsidR="002517C0">
        <w:rPr>
          <w:lang w:eastAsia="zh-CN"/>
        </w:rPr>
        <w:t xml:space="preserve"> </w:t>
      </w:r>
      <w:r w:rsidR="005A5409">
        <w:rPr>
          <w:lang w:eastAsia="zh-CN"/>
        </w:rPr>
        <w:t>proposals:</w:t>
      </w:r>
    </w:p>
    <w:p w14:paraId="1DDDBAD4" w14:textId="6FDE49DB" w:rsidR="00281811" w:rsidRPr="00450E07" w:rsidRDefault="00450E07" w:rsidP="0057091E">
      <w:pPr>
        <w:spacing w:after="100"/>
        <w:rPr>
          <w:u w:val="single"/>
          <w:lang w:eastAsia="zh-CN"/>
        </w:rPr>
      </w:pPr>
      <w:r w:rsidRPr="00450E07">
        <w:rPr>
          <w:rFonts w:hint="eastAsia"/>
          <w:u w:val="single"/>
        </w:rPr>
        <w:t xml:space="preserve">RF retuning </w:t>
      </w:r>
      <w:r w:rsidRPr="00450E07">
        <w:rPr>
          <w:u w:val="single"/>
        </w:rPr>
        <w:t xml:space="preserve">for FH </w:t>
      </w:r>
      <w:r w:rsidRPr="00450E07">
        <w:rPr>
          <w:rFonts w:hint="eastAsia"/>
          <w:u w:val="single"/>
        </w:rPr>
        <w:t xml:space="preserve">and </w:t>
      </w:r>
      <w:r w:rsidRPr="00450E07">
        <w:rPr>
          <w:u w:val="single"/>
        </w:rPr>
        <w:t>“fast” BWP switch</w:t>
      </w:r>
    </w:p>
    <w:p w14:paraId="19066BA7" w14:textId="034AF6AB" w:rsidR="00450E07" w:rsidRPr="00356F27" w:rsidRDefault="00450E07" w:rsidP="00450E07">
      <w:pPr>
        <w:jc w:val="left"/>
        <w:rPr>
          <w:b/>
          <w:i/>
          <w:lang w:eastAsia="zh-CN"/>
        </w:rPr>
      </w:pPr>
      <w:r w:rsidRPr="00356F27">
        <w:rPr>
          <w:rFonts w:hint="eastAsia"/>
          <w:b/>
          <w:i/>
          <w:lang w:eastAsia="zh-CN"/>
        </w:rPr>
        <w:t xml:space="preserve">Proposal </w:t>
      </w:r>
      <w:r w:rsidR="006C40CB">
        <w:rPr>
          <w:b/>
          <w:i/>
          <w:lang w:eastAsia="zh-CN"/>
        </w:rPr>
        <w:t>1</w:t>
      </w:r>
      <w:r w:rsidRPr="00356F27">
        <w:rPr>
          <w:rFonts w:hint="eastAsia"/>
          <w:b/>
          <w:i/>
          <w:lang w:eastAsia="zh-CN"/>
        </w:rPr>
        <w:t xml:space="preserve">: </w:t>
      </w:r>
      <w:r w:rsidRPr="00356F27">
        <w:rPr>
          <w:b/>
          <w:i/>
          <w:lang w:eastAsia="zh-CN"/>
        </w:rPr>
        <w:t>It is not necessary to send LS to RAN4 for RF retuning.</w:t>
      </w:r>
    </w:p>
    <w:p w14:paraId="26E9D698" w14:textId="662BEAF7" w:rsidR="003917C5" w:rsidRPr="00450E07" w:rsidRDefault="00450E07" w:rsidP="0057091E">
      <w:pPr>
        <w:spacing w:after="100"/>
        <w:rPr>
          <w:u w:val="single"/>
        </w:rPr>
      </w:pPr>
      <w:r w:rsidRPr="00450E07">
        <w:rPr>
          <w:u w:val="single"/>
        </w:rPr>
        <w:t>RF retuning for SSB processing</w:t>
      </w:r>
    </w:p>
    <w:p w14:paraId="665952B5" w14:textId="21989836" w:rsidR="0059566D" w:rsidRDefault="0059566D" w:rsidP="0059566D">
      <w:pPr>
        <w:jc w:val="left"/>
        <w:rPr>
          <w:b/>
          <w:i/>
          <w:lang w:eastAsia="zh-CN"/>
        </w:rPr>
      </w:pPr>
      <w:r w:rsidRPr="00AE2677">
        <w:rPr>
          <w:b/>
          <w:i/>
          <w:lang w:eastAsia="zh-CN"/>
        </w:rPr>
        <w:t xml:space="preserve">Proposal </w:t>
      </w:r>
      <w:r w:rsidR="006C40CB">
        <w:rPr>
          <w:b/>
          <w:i/>
          <w:lang w:eastAsia="zh-CN"/>
        </w:rPr>
        <w:t>2</w:t>
      </w:r>
      <w:r w:rsidRPr="00AE2677">
        <w:rPr>
          <w:b/>
          <w:i/>
          <w:lang w:eastAsia="zh-CN"/>
        </w:rPr>
        <w:t xml:space="preserve">: </w:t>
      </w:r>
      <w:r>
        <w:rPr>
          <w:b/>
          <w:i/>
          <w:lang w:eastAsia="zh-CN"/>
        </w:rPr>
        <w:t xml:space="preserve">Define new capabilities like FG 6-1/6-1a/6-2/6-3/6-4 to </w:t>
      </w:r>
      <w:r w:rsidRPr="0059566D">
        <w:rPr>
          <w:b/>
          <w:i/>
          <w:lang w:eastAsia="zh-CN"/>
        </w:rPr>
        <w:t>consider SSB and CORESET of CSS presence in the UE-specific DL BWP</w:t>
      </w:r>
      <w:r w:rsidRPr="00AE2677">
        <w:rPr>
          <w:b/>
          <w:i/>
          <w:lang w:eastAsia="zh-CN"/>
        </w:rPr>
        <w:t>.</w:t>
      </w:r>
    </w:p>
    <w:p w14:paraId="240C0E4B" w14:textId="7E2B4350" w:rsidR="00450E07" w:rsidRPr="009F754F" w:rsidRDefault="00450E07" w:rsidP="00450E07">
      <w:pPr>
        <w:jc w:val="left"/>
        <w:rPr>
          <w:b/>
          <w:i/>
          <w:lang w:eastAsia="zh-CN"/>
        </w:rPr>
      </w:pPr>
      <w:r>
        <w:rPr>
          <w:b/>
          <w:i/>
          <w:lang w:eastAsia="zh-CN"/>
        </w:rPr>
        <w:t>Proposal</w:t>
      </w:r>
      <w:r w:rsidRPr="009F754F">
        <w:rPr>
          <w:b/>
          <w:i/>
          <w:lang w:eastAsia="zh-CN"/>
        </w:rPr>
        <w:t xml:space="preserve"> </w:t>
      </w:r>
      <w:r w:rsidR="006C40CB">
        <w:rPr>
          <w:b/>
          <w:i/>
          <w:lang w:eastAsia="zh-CN"/>
        </w:rPr>
        <w:t>3</w:t>
      </w:r>
      <w:r w:rsidRPr="009F754F">
        <w:rPr>
          <w:b/>
          <w:i/>
          <w:lang w:eastAsia="zh-CN"/>
        </w:rPr>
        <w:t>: “Without measurement gap”</w:t>
      </w:r>
      <w:r>
        <w:rPr>
          <w:b/>
          <w:i/>
          <w:lang w:eastAsia="zh-CN"/>
        </w:rPr>
        <w:t xml:space="preserve"> after initial access</w:t>
      </w:r>
      <w:r w:rsidRPr="009F754F">
        <w:rPr>
          <w:b/>
          <w:i/>
          <w:lang w:eastAsia="zh-CN"/>
        </w:rPr>
        <w:t xml:space="preserve"> should be revisited for RedCap UEs.</w:t>
      </w:r>
    </w:p>
    <w:p w14:paraId="291098CF" w14:textId="22E02C37" w:rsidR="00450E07" w:rsidRPr="00D670AB" w:rsidRDefault="00450E07" w:rsidP="00450E07">
      <w:pPr>
        <w:jc w:val="left"/>
        <w:rPr>
          <w:b/>
          <w:i/>
          <w:lang w:eastAsia="zh-CN"/>
        </w:rPr>
      </w:pPr>
      <w:r w:rsidRPr="00D670AB">
        <w:rPr>
          <w:rFonts w:hint="eastAsia"/>
          <w:b/>
          <w:i/>
          <w:lang w:eastAsia="zh-CN"/>
        </w:rPr>
        <w:t xml:space="preserve">Proposal </w:t>
      </w:r>
      <w:r w:rsidR="006C40CB">
        <w:rPr>
          <w:b/>
          <w:i/>
          <w:lang w:eastAsia="zh-CN"/>
        </w:rPr>
        <w:t>4</w:t>
      </w:r>
      <w:r w:rsidRPr="00D670AB">
        <w:rPr>
          <w:rFonts w:hint="eastAsia"/>
          <w:b/>
          <w:i/>
          <w:lang w:eastAsia="zh-CN"/>
        </w:rPr>
        <w:t xml:space="preserve">: </w:t>
      </w:r>
      <w:r w:rsidRPr="00D670AB">
        <w:rPr>
          <w:b/>
          <w:i/>
          <w:lang w:eastAsia="zh-CN"/>
        </w:rPr>
        <w:t xml:space="preserve">Gaps due to </w:t>
      </w:r>
      <w:r w:rsidRPr="00D670AB">
        <w:rPr>
          <w:rFonts w:hint="eastAsia"/>
          <w:b/>
          <w:i/>
          <w:lang w:eastAsia="zh-CN"/>
        </w:rPr>
        <w:t xml:space="preserve">RF retuning </w:t>
      </w:r>
      <w:r w:rsidRPr="00D670AB">
        <w:rPr>
          <w:b/>
          <w:i/>
          <w:lang w:eastAsia="zh-CN"/>
        </w:rPr>
        <w:t xml:space="preserve">for AGC/synchronization/measurement should be considered for </w:t>
      </w:r>
      <w:r>
        <w:rPr>
          <w:b/>
          <w:i/>
          <w:lang w:eastAsia="zh-CN"/>
        </w:rPr>
        <w:t xml:space="preserve">discussion of </w:t>
      </w:r>
      <w:r w:rsidRPr="00D670AB">
        <w:rPr>
          <w:b/>
          <w:i/>
          <w:lang w:eastAsia="zh-CN"/>
        </w:rPr>
        <w:t>the separate initial DL BWP during initial access.</w:t>
      </w:r>
    </w:p>
    <w:p w14:paraId="3DE205DC" w14:textId="5E5EAA7D" w:rsidR="00450E07" w:rsidRDefault="002071D0" w:rsidP="0057091E">
      <w:pPr>
        <w:spacing w:after="100"/>
        <w:rPr>
          <w:lang w:eastAsia="zh-CN"/>
        </w:rPr>
      </w:pPr>
      <w:r w:rsidRPr="00450E07">
        <w:rPr>
          <w:u w:val="single"/>
        </w:rPr>
        <w:lastRenderedPageBreak/>
        <w:t xml:space="preserve">RF retuning </w:t>
      </w:r>
      <w:r>
        <w:rPr>
          <w:u w:val="single"/>
        </w:rPr>
        <w:t>between DL/UL</w:t>
      </w:r>
    </w:p>
    <w:p w14:paraId="2BC59F4A" w14:textId="4714EF9C" w:rsidR="002071D0" w:rsidRDefault="002071D0" w:rsidP="002071D0">
      <w:pPr>
        <w:jc w:val="left"/>
        <w:rPr>
          <w:b/>
          <w:i/>
          <w:lang w:eastAsia="zh-CN"/>
        </w:rPr>
      </w:pPr>
      <w:r>
        <w:rPr>
          <w:b/>
          <w:i/>
          <w:lang w:eastAsia="zh-CN"/>
        </w:rPr>
        <w:t xml:space="preserve">Proposal </w:t>
      </w:r>
      <w:r w:rsidR="006C40CB">
        <w:rPr>
          <w:b/>
          <w:i/>
          <w:lang w:eastAsia="zh-CN"/>
        </w:rPr>
        <w:t>5</w:t>
      </w:r>
      <w:r w:rsidRPr="00C42917">
        <w:rPr>
          <w:b/>
          <w:i/>
          <w:lang w:eastAsia="zh-CN"/>
        </w:rPr>
        <w:t xml:space="preserve">: </w:t>
      </w:r>
      <w:r>
        <w:rPr>
          <w:b/>
          <w:i/>
          <w:lang w:eastAsia="zh-CN"/>
        </w:rPr>
        <w:t>Do not support RF retuning b/w DL/UL for RedCap UE</w:t>
      </w:r>
      <w:r w:rsidRPr="00C42917">
        <w:rPr>
          <w:b/>
          <w:i/>
          <w:lang w:eastAsia="zh-CN"/>
        </w:rPr>
        <w:t>.</w:t>
      </w:r>
    </w:p>
    <w:p w14:paraId="59584E6D" w14:textId="18C891C8" w:rsidR="002071D0" w:rsidRPr="002071D0" w:rsidRDefault="002071D0" w:rsidP="0057091E">
      <w:pPr>
        <w:spacing w:after="100"/>
        <w:rPr>
          <w:u w:val="single"/>
          <w:lang w:eastAsia="zh-CN"/>
        </w:rPr>
      </w:pPr>
      <w:r w:rsidRPr="002071D0">
        <w:rPr>
          <w:rFonts w:hint="eastAsia"/>
          <w:u w:val="single"/>
          <w:lang w:eastAsia="zh-CN"/>
        </w:rPr>
        <w:t>I</w:t>
      </w:r>
      <w:r w:rsidRPr="002071D0">
        <w:rPr>
          <w:u w:val="single"/>
          <w:lang w:eastAsia="zh-CN"/>
        </w:rPr>
        <w:t>nitial UL BWP</w:t>
      </w:r>
    </w:p>
    <w:p w14:paraId="0950401E" w14:textId="6F5A6EA5" w:rsidR="002071D0" w:rsidRDefault="002071D0" w:rsidP="002071D0">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6C40CB">
        <w:rPr>
          <w:b/>
          <w:i/>
          <w:szCs w:val="20"/>
          <w:lang w:val="en-GB" w:eastAsia="zh-CN"/>
        </w:rPr>
        <w:t>6</w:t>
      </w:r>
      <w:r w:rsidRPr="00A50D3B">
        <w:rPr>
          <w:b/>
          <w:i/>
          <w:szCs w:val="20"/>
          <w:lang w:val="en-GB" w:eastAsia="zh-CN"/>
        </w:rPr>
        <w:t>: Confirm the working assumption that “</w:t>
      </w:r>
      <w:r w:rsidRPr="00885F9B">
        <w:rPr>
          <w:b/>
          <w:i/>
          <w:szCs w:val="20"/>
          <w:lang w:val="en-GB" w:eastAsia="zh-CN"/>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r w:rsidRPr="00A50D3B">
        <w:rPr>
          <w:b/>
          <w:i/>
          <w:szCs w:val="20"/>
          <w:lang w:val="en-GB" w:eastAsia="zh-CN"/>
        </w:rPr>
        <w:t>”.</w:t>
      </w:r>
    </w:p>
    <w:p w14:paraId="38FFD2A5" w14:textId="511595BE" w:rsidR="002071D0" w:rsidRDefault="002071D0" w:rsidP="002071D0">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6C40CB">
        <w:rPr>
          <w:b/>
          <w:i/>
          <w:szCs w:val="20"/>
          <w:lang w:val="en-GB" w:eastAsia="zh-CN"/>
        </w:rPr>
        <w:t>7</w:t>
      </w:r>
      <w:r w:rsidRPr="00A50D3B">
        <w:rPr>
          <w:b/>
          <w:i/>
          <w:szCs w:val="20"/>
          <w:lang w:val="en-GB" w:eastAsia="zh-CN"/>
        </w:rPr>
        <w:t>: Confirm the working assumption that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940E81F" w14:textId="5F2D3882" w:rsidR="002071D0" w:rsidRPr="00A50D3B" w:rsidRDefault="002071D0" w:rsidP="002071D0">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6C40CB">
        <w:rPr>
          <w:b/>
          <w:i/>
          <w:szCs w:val="20"/>
          <w:lang w:val="en-GB" w:eastAsia="zh-CN"/>
        </w:rPr>
        <w:t>8</w:t>
      </w:r>
      <w:r w:rsidRPr="00A50D3B">
        <w:rPr>
          <w:b/>
          <w:i/>
          <w:szCs w:val="20"/>
          <w:lang w:val="en-GB" w:eastAsia="zh-CN"/>
        </w:rPr>
        <w:t>: Confirm the working assumption that “</w:t>
      </w:r>
      <w:r w:rsidRPr="00AC6385">
        <w:rPr>
          <w:b/>
          <w:i/>
          <w:szCs w:val="20"/>
          <w:lang w:val="en-GB" w:eastAsia="zh-CN"/>
        </w:rPr>
        <w:t>Both during and after initial access, even for the scenario where the initial UL BWP for non-RedCap UEs is not configured to be wider than the RedCap UE bandwidth, a separate initial UL BWP can optionally be configured/defined for RedCap UEs</w:t>
      </w:r>
      <w:r w:rsidRPr="00A50D3B">
        <w:rPr>
          <w:b/>
          <w:i/>
          <w:szCs w:val="20"/>
          <w:lang w:val="en-GB" w:eastAsia="zh-CN"/>
        </w:rPr>
        <w:t>”.</w:t>
      </w:r>
    </w:p>
    <w:p w14:paraId="618D6B0A" w14:textId="268423F1" w:rsidR="002071D0" w:rsidRPr="002071D0" w:rsidRDefault="002071D0" w:rsidP="0057091E">
      <w:pPr>
        <w:spacing w:after="100"/>
        <w:rPr>
          <w:u w:val="single"/>
          <w:lang w:val="en-GB" w:eastAsia="zh-CN"/>
        </w:rPr>
      </w:pPr>
      <w:r w:rsidRPr="002071D0">
        <w:rPr>
          <w:rFonts w:hint="eastAsia"/>
          <w:u w:val="single"/>
          <w:lang w:val="en-GB" w:eastAsia="zh-CN"/>
        </w:rPr>
        <w:t>I</w:t>
      </w:r>
      <w:r w:rsidRPr="002071D0">
        <w:rPr>
          <w:u w:val="single"/>
          <w:lang w:val="en-GB" w:eastAsia="zh-CN"/>
        </w:rPr>
        <w:t>nitial DL BWP</w:t>
      </w:r>
    </w:p>
    <w:p w14:paraId="24159E54" w14:textId="28DD647C" w:rsidR="002071D0" w:rsidRDefault="002071D0" w:rsidP="002071D0">
      <w:pPr>
        <w:jc w:val="left"/>
        <w:rPr>
          <w:b/>
          <w:i/>
          <w:lang w:eastAsia="zh-CN"/>
        </w:rPr>
      </w:pPr>
      <w:r>
        <w:rPr>
          <w:b/>
          <w:i/>
          <w:lang w:eastAsia="zh-CN"/>
        </w:rPr>
        <w:t xml:space="preserve">Proposal </w:t>
      </w:r>
      <w:r w:rsidR="006C40CB">
        <w:rPr>
          <w:b/>
          <w:i/>
          <w:lang w:eastAsia="zh-CN"/>
        </w:rPr>
        <w:t>9</w:t>
      </w:r>
      <w:r w:rsidRPr="00C82DA5">
        <w:rPr>
          <w:rFonts w:hint="eastAsia"/>
          <w:b/>
          <w:i/>
          <w:lang w:eastAsia="zh-CN"/>
        </w:rPr>
        <w:t xml:space="preserve">: </w:t>
      </w:r>
      <w:r>
        <w:rPr>
          <w:b/>
          <w:i/>
          <w:lang w:eastAsia="zh-CN"/>
        </w:rPr>
        <w:t>T</w:t>
      </w:r>
      <w:r w:rsidRPr="0045610D">
        <w:rPr>
          <w:b/>
          <w:i/>
          <w:lang w:eastAsia="zh-CN"/>
        </w:rPr>
        <w:t>he separate initial DL BWP</w:t>
      </w:r>
      <w:r>
        <w:rPr>
          <w:b/>
          <w:i/>
          <w:lang w:eastAsia="zh-CN"/>
        </w:rPr>
        <w:t xml:space="preserve"> can be configured for RedCap UEs. </w:t>
      </w:r>
    </w:p>
    <w:p w14:paraId="6C67C0B3" w14:textId="19C7E6FA" w:rsidR="002071D0" w:rsidRDefault="002071D0" w:rsidP="002071D0">
      <w:pPr>
        <w:jc w:val="left"/>
        <w:rPr>
          <w:b/>
          <w:i/>
          <w:lang w:eastAsia="zh-CN"/>
        </w:rPr>
      </w:pPr>
      <w:r>
        <w:rPr>
          <w:b/>
          <w:i/>
          <w:lang w:eastAsia="zh-CN"/>
        </w:rPr>
        <w:t xml:space="preserve">Proposal </w:t>
      </w:r>
      <w:r w:rsidR="006C40CB">
        <w:rPr>
          <w:b/>
          <w:i/>
          <w:lang w:eastAsia="zh-CN"/>
        </w:rPr>
        <w:t>10</w:t>
      </w:r>
      <w:r>
        <w:rPr>
          <w:b/>
          <w:i/>
          <w:lang w:eastAsia="zh-CN"/>
        </w:rPr>
        <w:t>: If SIB1, OSI, Paging or RAR CSS is configured in the separate initial DL BWP, RedCap UEs expects SSB is present in the separate initial DL BWP.</w:t>
      </w:r>
    </w:p>
    <w:p w14:paraId="36638C99" w14:textId="77777777" w:rsidR="002071D0" w:rsidRPr="002071D0" w:rsidRDefault="002071D0"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4"/>
    <w:bookmarkEnd w:id="5"/>
    <w:bookmarkEnd w:id="6"/>
    <w:p w14:paraId="09BC64AF" w14:textId="713B3B4A" w:rsidR="00073260" w:rsidRDefault="00073260" w:rsidP="00073260">
      <w:pPr>
        <w:pStyle w:val="ListParagraph"/>
        <w:numPr>
          <w:ilvl w:val="0"/>
          <w:numId w:val="6"/>
        </w:numPr>
        <w:ind w:firstLineChars="0"/>
        <w:rPr>
          <w:lang w:eastAsia="zh-CN"/>
        </w:rPr>
      </w:pPr>
      <w:r w:rsidRPr="00073260">
        <w:rPr>
          <w:lang w:eastAsia="zh-CN"/>
        </w:rPr>
        <w:t>R</w:t>
      </w:r>
      <w:r w:rsidRPr="00073260">
        <w:rPr>
          <w:rFonts w:hint="eastAsia"/>
          <w:lang w:eastAsia="zh-CN"/>
        </w:rPr>
        <w:t>4</w:t>
      </w:r>
      <w:r w:rsidRPr="00073260">
        <w:rPr>
          <w:lang w:eastAsia="zh-CN"/>
        </w:rPr>
        <w:t>-</w:t>
      </w:r>
      <w:r w:rsidRPr="00073260">
        <w:rPr>
          <w:rFonts w:hint="eastAsia"/>
          <w:lang w:eastAsia="zh-CN"/>
        </w:rPr>
        <w:t>17</w:t>
      </w:r>
      <w:r w:rsidRPr="00073260">
        <w:rPr>
          <w:lang w:eastAsia="zh-CN"/>
        </w:rPr>
        <w:t>02029, “</w:t>
      </w:r>
      <w:r w:rsidRPr="00073260">
        <w:rPr>
          <w:rFonts w:hint="eastAsia"/>
          <w:lang w:eastAsia="zh-CN"/>
        </w:rPr>
        <w:t xml:space="preserve">[Draft] Reply </w:t>
      </w:r>
      <w:r w:rsidRPr="00073260">
        <w:rPr>
          <w:lang w:eastAsia="zh-CN"/>
        </w:rPr>
        <w:t>LS on UE RF Bandwidth Adaptation in NR</w:t>
      </w:r>
      <w:r>
        <w:rPr>
          <w:lang w:eastAsia="zh-CN"/>
        </w:rPr>
        <w:t>”, RAN4</w:t>
      </w:r>
      <w:r w:rsidRPr="00073260">
        <w:rPr>
          <w:lang w:eastAsia="zh-CN"/>
        </w:rPr>
        <w:t>#</w:t>
      </w:r>
      <w:r w:rsidRPr="00073260">
        <w:rPr>
          <w:rFonts w:hint="eastAsia"/>
          <w:lang w:eastAsia="zh-CN"/>
        </w:rPr>
        <w:t>82</w:t>
      </w:r>
      <w:r w:rsidRPr="00073260">
        <w:rPr>
          <w:lang w:eastAsia="zh-CN"/>
        </w:rPr>
        <w:t xml:space="preserve">, </w:t>
      </w:r>
      <w:r w:rsidRPr="00073260">
        <w:rPr>
          <w:rFonts w:hint="eastAsia"/>
          <w:lang w:eastAsia="zh-CN"/>
        </w:rPr>
        <w:t>MediaTek</w:t>
      </w:r>
      <w:r w:rsidRPr="00B34750">
        <w:rPr>
          <w:lang w:eastAsia="zh-CN"/>
        </w:rPr>
        <w:t xml:space="preserve">, </w:t>
      </w:r>
      <w:r>
        <w:rPr>
          <w:lang w:eastAsia="zh-CN"/>
        </w:rPr>
        <w:t xml:space="preserve">Feb. </w:t>
      </w:r>
      <w:r w:rsidRPr="00073260">
        <w:rPr>
          <w:lang w:eastAsia="zh-CN"/>
        </w:rPr>
        <w:t>1</w:t>
      </w:r>
      <w:r w:rsidRPr="00073260">
        <w:rPr>
          <w:rFonts w:hint="eastAsia"/>
          <w:lang w:eastAsia="zh-CN"/>
        </w:rPr>
        <w:t>3</w:t>
      </w:r>
      <w:r w:rsidRPr="00073260">
        <w:rPr>
          <w:lang w:eastAsia="zh-CN"/>
        </w:rPr>
        <w:t>th</w:t>
      </w:r>
      <w:r w:rsidR="00913491">
        <w:rPr>
          <w:lang w:eastAsia="zh-CN"/>
        </w:rPr>
        <w:t xml:space="preserve"> -</w:t>
      </w:r>
      <w:r w:rsidR="00913491" w:rsidRPr="00DB6270">
        <w:rPr>
          <w:lang w:eastAsia="zh-CN"/>
        </w:rPr>
        <w:t xml:space="preserve"> </w:t>
      </w:r>
      <w:r w:rsidRPr="00073260">
        <w:rPr>
          <w:rFonts w:hint="eastAsia"/>
          <w:lang w:eastAsia="zh-CN"/>
        </w:rPr>
        <w:t>17</w:t>
      </w:r>
      <w:r w:rsidRPr="00073260">
        <w:rPr>
          <w:lang w:eastAsia="zh-CN"/>
        </w:rPr>
        <w:t>th</w:t>
      </w:r>
      <w:r>
        <w:rPr>
          <w:lang w:eastAsia="zh-CN"/>
        </w:rPr>
        <w:t>, 2017.</w:t>
      </w:r>
    </w:p>
    <w:p w14:paraId="162D3DC2" w14:textId="337DCEA5" w:rsidR="00CB6FA1" w:rsidRDefault="00CB6FA1" w:rsidP="00CB6FA1">
      <w:pPr>
        <w:pStyle w:val="ListParagraph"/>
        <w:numPr>
          <w:ilvl w:val="0"/>
          <w:numId w:val="6"/>
        </w:numPr>
        <w:ind w:firstLineChars="0"/>
        <w:rPr>
          <w:lang w:eastAsia="zh-CN"/>
        </w:rPr>
      </w:pPr>
      <w:r w:rsidRPr="000564C6">
        <w:rPr>
          <w:lang w:eastAsia="zh-CN"/>
        </w:rPr>
        <w:t>R1-210</w:t>
      </w:r>
      <w:r>
        <w:rPr>
          <w:lang w:eastAsia="zh-CN"/>
        </w:rPr>
        <w:t>8933,</w:t>
      </w:r>
      <w:r w:rsidRPr="0016639F">
        <w:rPr>
          <w:lang w:eastAsia="zh-CN"/>
        </w:rPr>
        <w:t xml:space="preserve"> “</w:t>
      </w:r>
      <w:r w:rsidRPr="00CB6FA1">
        <w:rPr>
          <w:lang w:eastAsia="zh-CN"/>
        </w:rPr>
        <w:t>UE features for RedCap</w:t>
      </w:r>
      <w:r w:rsidRPr="0016639F">
        <w:rPr>
          <w:lang w:eastAsia="zh-CN"/>
        </w:rPr>
        <w:t xml:space="preserve">”, </w:t>
      </w:r>
      <w:r>
        <w:rPr>
          <w:lang w:eastAsia="zh-CN"/>
        </w:rPr>
        <w:t>Spreadtrum, RAN1#106bis-e</w:t>
      </w:r>
      <w:r w:rsidRPr="0016639F">
        <w:rPr>
          <w:lang w:eastAsia="zh-CN"/>
        </w:rPr>
        <w:t xml:space="preserve">, </w:t>
      </w:r>
      <w:r w:rsidR="00E354F5">
        <w:rPr>
          <w:lang w:eastAsia="zh-CN"/>
        </w:rPr>
        <w:t xml:space="preserve">Oct. </w:t>
      </w:r>
      <w:r w:rsidRPr="00CB15B4">
        <w:rPr>
          <w:lang w:eastAsia="zh-CN"/>
        </w:rPr>
        <w:t>11th – 19th</w:t>
      </w:r>
      <w:r w:rsidR="00E354F5">
        <w:rPr>
          <w:lang w:eastAsia="zh-CN"/>
        </w:rPr>
        <w:t xml:space="preserve">, </w:t>
      </w:r>
      <w:r w:rsidRPr="00CB15B4">
        <w:rPr>
          <w:lang w:eastAsia="zh-CN"/>
        </w:rPr>
        <w:t>2021</w:t>
      </w:r>
      <w:r w:rsidRPr="0016639F">
        <w:rPr>
          <w:lang w:eastAsia="zh-CN"/>
        </w:rPr>
        <w:t>.</w:t>
      </w:r>
    </w:p>
    <w:p w14:paraId="03CD7FED" w14:textId="405245D3" w:rsidR="00F31F00" w:rsidRDefault="00F31F00" w:rsidP="00073260">
      <w:pPr>
        <w:pStyle w:val="ListParagraph"/>
        <w:numPr>
          <w:ilvl w:val="0"/>
          <w:numId w:val="6"/>
        </w:numPr>
        <w:ind w:firstLineChars="0"/>
        <w:rPr>
          <w:lang w:eastAsia="zh-CN"/>
        </w:rPr>
      </w:pPr>
      <w:r w:rsidRPr="00F31F00">
        <w:rPr>
          <w:lang w:eastAsia="zh-CN"/>
        </w:rPr>
        <w:t>R1-1</w:t>
      </w:r>
      <w:r w:rsidRPr="00F31F00">
        <w:rPr>
          <w:rFonts w:hint="eastAsia"/>
          <w:lang w:eastAsia="zh-CN"/>
        </w:rPr>
        <w:t>8</w:t>
      </w:r>
      <w:r w:rsidRPr="00F31F00">
        <w:rPr>
          <w:lang w:eastAsia="zh-CN"/>
        </w:rPr>
        <w:t>13988</w:t>
      </w:r>
      <w:r w:rsidRPr="00073260">
        <w:rPr>
          <w:lang w:eastAsia="zh-CN"/>
        </w:rPr>
        <w:t>, “</w:t>
      </w:r>
      <w:r w:rsidRPr="00F31F00">
        <w:rPr>
          <w:lang w:eastAsia="zh-CN"/>
        </w:rPr>
        <w:t>Summary of Bandwidth Part Remaining Issues</w:t>
      </w:r>
      <w:r>
        <w:rPr>
          <w:lang w:eastAsia="zh-CN"/>
        </w:rPr>
        <w:t>”, RAN1</w:t>
      </w:r>
      <w:r w:rsidRPr="00073260">
        <w:rPr>
          <w:lang w:eastAsia="zh-CN"/>
        </w:rPr>
        <w:t>#</w:t>
      </w:r>
      <w:r>
        <w:rPr>
          <w:rFonts w:hint="eastAsia"/>
          <w:lang w:eastAsia="zh-CN"/>
        </w:rPr>
        <w:t>95</w:t>
      </w:r>
      <w:r w:rsidRPr="00073260">
        <w:rPr>
          <w:lang w:eastAsia="zh-CN"/>
        </w:rPr>
        <w:t xml:space="preserve">, </w:t>
      </w:r>
      <w:r w:rsidRPr="00073260">
        <w:rPr>
          <w:rFonts w:hint="eastAsia"/>
          <w:lang w:eastAsia="zh-CN"/>
        </w:rPr>
        <w:t>MediaTek</w:t>
      </w:r>
      <w:r w:rsidRPr="00B34750">
        <w:rPr>
          <w:lang w:eastAsia="zh-CN"/>
        </w:rPr>
        <w:t xml:space="preserve">, </w:t>
      </w:r>
      <w:r>
        <w:rPr>
          <w:lang w:eastAsia="zh-CN"/>
        </w:rPr>
        <w:t xml:space="preserve">Nov. </w:t>
      </w:r>
      <w:r w:rsidRPr="00073260">
        <w:rPr>
          <w:lang w:eastAsia="zh-CN"/>
        </w:rPr>
        <w:t>1</w:t>
      </w:r>
      <w:r>
        <w:rPr>
          <w:rFonts w:hint="eastAsia"/>
          <w:lang w:eastAsia="zh-CN"/>
        </w:rPr>
        <w:t>2</w:t>
      </w:r>
      <w:r w:rsidRPr="00073260">
        <w:rPr>
          <w:lang w:eastAsia="zh-CN"/>
        </w:rPr>
        <w:t>th</w:t>
      </w:r>
      <w:r>
        <w:rPr>
          <w:lang w:eastAsia="zh-CN"/>
        </w:rPr>
        <w:t xml:space="preserve"> -</w:t>
      </w:r>
      <w:r w:rsidRPr="00DB6270">
        <w:rPr>
          <w:lang w:eastAsia="zh-CN"/>
        </w:rPr>
        <w:t xml:space="preserve"> </w:t>
      </w:r>
      <w:r>
        <w:rPr>
          <w:rFonts w:hint="eastAsia"/>
          <w:lang w:eastAsia="zh-CN"/>
        </w:rPr>
        <w:t>16</w:t>
      </w:r>
      <w:r w:rsidRPr="00073260">
        <w:rPr>
          <w:lang w:eastAsia="zh-CN"/>
        </w:rPr>
        <w:t>th</w:t>
      </w:r>
      <w:r>
        <w:rPr>
          <w:lang w:eastAsia="zh-CN"/>
        </w:rPr>
        <w:t>, 2018.</w:t>
      </w:r>
    </w:p>
    <w:p w14:paraId="7A0A2966" w14:textId="6AFE1804" w:rsidR="00235B20" w:rsidRDefault="00235B20" w:rsidP="00235B20">
      <w:pPr>
        <w:pStyle w:val="ListParagraph"/>
        <w:numPr>
          <w:ilvl w:val="0"/>
          <w:numId w:val="6"/>
        </w:numPr>
        <w:ind w:firstLineChars="0"/>
        <w:rPr>
          <w:lang w:eastAsia="zh-CN"/>
        </w:rPr>
      </w:pPr>
      <w:r w:rsidRPr="00B34750">
        <w:rPr>
          <w:lang w:eastAsia="zh-CN"/>
        </w:rPr>
        <w:t>3GPP R</w:t>
      </w:r>
      <w:r w:rsidR="00643CF9">
        <w:rPr>
          <w:lang w:eastAsia="zh-CN"/>
        </w:rPr>
        <w:t>AN1#106-</w:t>
      </w:r>
      <w:r>
        <w:rPr>
          <w:lang w:eastAsia="zh-CN"/>
        </w:rPr>
        <w:t xml:space="preserve">e Chairman’s Notes, </w:t>
      </w:r>
      <w:r w:rsidR="00E354F5">
        <w:rPr>
          <w:lang w:eastAsia="zh-CN"/>
        </w:rPr>
        <w:t>Aug.</w:t>
      </w:r>
      <w:r w:rsidR="00643CF9" w:rsidRPr="00643CF9">
        <w:rPr>
          <w:lang w:eastAsia="zh-CN"/>
        </w:rPr>
        <w:t xml:space="preserve"> 16th - 27th</w:t>
      </w:r>
      <w:r w:rsidRPr="00B34750">
        <w:rPr>
          <w:lang w:eastAsia="zh-CN"/>
        </w:rPr>
        <w:t>, 2021.</w:t>
      </w:r>
    </w:p>
    <w:p w14:paraId="43F9330A" w14:textId="613B1997" w:rsidR="00557AE4" w:rsidRDefault="00F058F3" w:rsidP="00557AE4">
      <w:pPr>
        <w:pStyle w:val="ListParagraph"/>
        <w:numPr>
          <w:ilvl w:val="0"/>
          <w:numId w:val="6"/>
        </w:numPr>
        <w:ind w:firstLineChars="0"/>
        <w:rPr>
          <w:lang w:eastAsia="zh-CN"/>
        </w:rPr>
      </w:pPr>
      <w:r w:rsidRPr="00B34750">
        <w:rPr>
          <w:lang w:eastAsia="zh-CN"/>
        </w:rPr>
        <w:t>3GPP R</w:t>
      </w:r>
      <w:r>
        <w:rPr>
          <w:lang w:eastAsia="zh-CN"/>
        </w:rPr>
        <w:t xml:space="preserve">AN1#105-e Chairman’s Notes, </w:t>
      </w:r>
      <w:r w:rsidR="00317E82">
        <w:rPr>
          <w:lang w:eastAsia="zh-CN"/>
        </w:rPr>
        <w:t>May 10th</w:t>
      </w:r>
      <w:r w:rsidR="00913491">
        <w:rPr>
          <w:lang w:eastAsia="zh-CN"/>
        </w:rPr>
        <w:t xml:space="preserve"> -</w:t>
      </w:r>
      <w:r w:rsidR="00913491" w:rsidRPr="00DB6270">
        <w:rPr>
          <w:lang w:eastAsia="zh-CN"/>
        </w:rPr>
        <w:t xml:space="preserve"> </w:t>
      </w:r>
      <w:r w:rsidR="00317E82">
        <w:rPr>
          <w:lang w:eastAsia="zh-CN"/>
        </w:rPr>
        <w:t>27th</w:t>
      </w:r>
      <w:r w:rsidRPr="00B34750">
        <w:rPr>
          <w:lang w:eastAsia="zh-CN"/>
        </w:rPr>
        <w:t>, 2021.</w:t>
      </w:r>
    </w:p>
    <w:p w14:paraId="3351A1D4" w14:textId="49D08CFC" w:rsidR="00643CF9" w:rsidRDefault="00643CF9" w:rsidP="00643CF9">
      <w:pPr>
        <w:pStyle w:val="ListParagraph"/>
        <w:numPr>
          <w:ilvl w:val="0"/>
          <w:numId w:val="6"/>
        </w:numPr>
        <w:ind w:firstLineChars="0"/>
        <w:rPr>
          <w:lang w:eastAsia="zh-CN"/>
        </w:rPr>
      </w:pPr>
      <w:r w:rsidRPr="00B34750">
        <w:rPr>
          <w:lang w:eastAsia="zh-CN"/>
        </w:rPr>
        <w:t>3GPP R</w:t>
      </w:r>
      <w:r>
        <w:rPr>
          <w:lang w:eastAsia="zh-CN"/>
        </w:rPr>
        <w:t xml:space="preserve">AN1#104bis-e Chairman’s Notes, </w:t>
      </w:r>
      <w:r w:rsidR="00E354F5">
        <w:rPr>
          <w:lang w:eastAsia="zh-CN"/>
        </w:rPr>
        <w:t>Apr.</w:t>
      </w:r>
      <w:r w:rsidRPr="00281811">
        <w:rPr>
          <w:lang w:eastAsia="zh-CN"/>
        </w:rPr>
        <w:t xml:space="preserve"> 12th</w:t>
      </w:r>
      <w:r>
        <w:rPr>
          <w:lang w:eastAsia="zh-CN"/>
        </w:rPr>
        <w:t xml:space="preserve"> -</w:t>
      </w:r>
      <w:r w:rsidRPr="00DB6270">
        <w:rPr>
          <w:lang w:eastAsia="zh-CN"/>
        </w:rPr>
        <w:t xml:space="preserve"> </w:t>
      </w:r>
      <w:r w:rsidRPr="00281811">
        <w:rPr>
          <w:lang w:eastAsia="zh-CN"/>
        </w:rPr>
        <w:t>20th</w:t>
      </w:r>
      <w:r w:rsidRPr="00B34750">
        <w:rPr>
          <w:lang w:eastAsia="zh-CN"/>
        </w:rPr>
        <w:t>, 2021.</w:t>
      </w:r>
    </w:p>
    <w:p w14:paraId="449AE93C" w14:textId="19545B54" w:rsidR="00CB6FA1" w:rsidRDefault="00CB6FA1" w:rsidP="00CB6FA1">
      <w:pPr>
        <w:pStyle w:val="ListParagraph"/>
        <w:numPr>
          <w:ilvl w:val="0"/>
          <w:numId w:val="6"/>
        </w:numPr>
        <w:ind w:firstLineChars="0"/>
        <w:rPr>
          <w:lang w:eastAsia="zh-CN"/>
        </w:rPr>
      </w:pPr>
      <w:r w:rsidRPr="007E4633">
        <w:t xml:space="preserve">TR 38.822 </w:t>
      </w:r>
      <w:r w:rsidRPr="00696D54">
        <w:t>V16.0.0</w:t>
      </w:r>
      <w:r w:rsidRPr="00073260">
        <w:t>, “</w:t>
      </w:r>
      <w:r w:rsidRPr="00696D54">
        <w:t>User Equipment (UE) feature list</w:t>
      </w:r>
      <w:r w:rsidR="00E354F5">
        <w:rPr>
          <w:lang w:eastAsia="zh-CN"/>
        </w:rPr>
        <w:t>”, Jun.</w:t>
      </w:r>
      <w:r>
        <w:rPr>
          <w:lang w:eastAsia="zh-CN"/>
        </w:rPr>
        <w:t xml:space="preserve"> </w:t>
      </w:r>
      <w:r w:rsidRPr="007E4633">
        <w:rPr>
          <w:lang w:eastAsia="zh-CN"/>
        </w:rPr>
        <w:t>2021.</w:t>
      </w:r>
    </w:p>
    <w:p w14:paraId="66E0BB48" w14:textId="6E53597A" w:rsidR="000878F7" w:rsidRPr="00CB6FA1" w:rsidRDefault="000878F7" w:rsidP="000878F7">
      <w:pPr>
        <w:rPr>
          <w:lang w:eastAsia="zh-CN"/>
        </w:rPr>
      </w:pPr>
    </w:p>
    <w:p w14:paraId="05D4BB6C" w14:textId="326404A5" w:rsidR="000878F7" w:rsidRPr="00DA69E3" w:rsidRDefault="000878F7" w:rsidP="000878F7">
      <w:pPr>
        <w:pStyle w:val="Heading1"/>
        <w:numPr>
          <w:ilvl w:val="0"/>
          <w:numId w:val="0"/>
        </w:numPr>
        <w:spacing w:after="100"/>
        <w:ind w:left="432" w:hanging="432"/>
        <w:rPr>
          <w:lang w:eastAsia="zh-CN"/>
        </w:rPr>
      </w:pPr>
      <w:r>
        <w:rPr>
          <w:lang w:eastAsia="zh-CN"/>
        </w:rPr>
        <w:t>Appendix</w:t>
      </w:r>
      <w:r w:rsidRPr="00DA69E3">
        <w:rPr>
          <w:lang w:eastAsia="zh-CN"/>
        </w:rPr>
        <w:t xml:space="preserve"> </w:t>
      </w:r>
    </w:p>
    <w:p w14:paraId="6D4F8A26" w14:textId="4B6D80F9" w:rsidR="000878F7" w:rsidRDefault="000878F7" w:rsidP="000878F7">
      <w:pPr>
        <w:pStyle w:val="Heading2"/>
        <w:numPr>
          <w:ilvl w:val="0"/>
          <w:numId w:val="0"/>
        </w:numPr>
        <w:ind w:left="576" w:hanging="576"/>
      </w:pPr>
      <w:r>
        <w:t xml:space="preserve">A.1 </w:t>
      </w:r>
      <w:r>
        <w:rPr>
          <w:rFonts w:hint="eastAsia"/>
        </w:rPr>
        <w:t>Agreements for initial DL/UL BWP in RAN1#104</w:t>
      </w:r>
    </w:p>
    <w:p w14:paraId="45FC531D" w14:textId="42F9B7B5" w:rsidR="000878F7" w:rsidRDefault="000878F7" w:rsidP="000878F7"/>
    <w:tbl>
      <w:tblPr>
        <w:tblStyle w:val="TableGrid"/>
        <w:tblW w:w="0" w:type="auto"/>
        <w:tblLook w:val="04A0" w:firstRow="1" w:lastRow="0" w:firstColumn="1" w:lastColumn="0" w:noHBand="0" w:noVBand="1"/>
      </w:tblPr>
      <w:tblGrid>
        <w:gridCol w:w="9307"/>
      </w:tblGrid>
      <w:tr w:rsidR="000878F7" w:rsidRPr="000878F7" w14:paraId="799D28D3" w14:textId="77777777" w:rsidTr="000878F7">
        <w:tc>
          <w:tcPr>
            <w:tcW w:w="9307" w:type="dxa"/>
          </w:tcPr>
          <w:p w14:paraId="4A2CC15F" w14:textId="77777777" w:rsidR="000878F7" w:rsidRPr="000878F7" w:rsidRDefault="000878F7" w:rsidP="000878F7">
            <w:pPr>
              <w:rPr>
                <w:sz w:val="20"/>
                <w:szCs w:val="20"/>
                <w:highlight w:val="green"/>
              </w:rPr>
            </w:pPr>
            <w:r w:rsidRPr="000878F7">
              <w:rPr>
                <w:sz w:val="20"/>
                <w:szCs w:val="20"/>
                <w:highlight w:val="green"/>
              </w:rPr>
              <w:t>Agreements:</w:t>
            </w:r>
          </w:p>
          <w:p w14:paraId="32033932"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Sharing of the same SSB and CORESET#0 between RedCap and non-RedCap UEs is supported when the bandwidth is no wider than the RedCap UE bandwidth</w:t>
            </w:r>
          </w:p>
          <w:p w14:paraId="40B60B48"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The initial DL BWP (derived based on MIB/SIB) for RedCap UEs can be the same as the initial DL BWP for non-RedCap UEs at least when the initial DL BWP is no wider than the RedCap UE bandwidth.</w:t>
            </w:r>
          </w:p>
          <w:p w14:paraId="22DB9403" w14:textId="77777777" w:rsidR="000878F7" w:rsidRPr="000878F7" w:rsidRDefault="000878F7" w:rsidP="000878F7">
            <w:pPr>
              <w:numPr>
                <w:ilvl w:val="1"/>
                <w:numId w:val="19"/>
              </w:numPr>
              <w:autoSpaceDE/>
              <w:autoSpaceDN/>
              <w:adjustRightInd/>
              <w:snapToGrid/>
              <w:spacing w:after="0"/>
              <w:ind w:left="1440"/>
              <w:jc w:val="left"/>
              <w:rPr>
                <w:rFonts w:eastAsia="Times New Roman"/>
                <w:sz w:val="20"/>
                <w:szCs w:val="20"/>
              </w:rPr>
            </w:pPr>
            <w:r w:rsidRPr="000878F7">
              <w:rPr>
                <w:rFonts w:eastAsia="Times New Roman"/>
                <w:sz w:val="20"/>
                <w:szCs w:val="20"/>
              </w:rPr>
              <w:t xml:space="preserve">FFS: after initial access, whether a RedCap UE is allowed to operate with an initial DL BWP wider than the maximum RedCap UE bandwidth </w:t>
            </w:r>
          </w:p>
          <w:p w14:paraId="5CC9FC2C" w14:textId="77777777" w:rsidR="000878F7" w:rsidRPr="000878F7" w:rsidRDefault="000878F7" w:rsidP="000878F7">
            <w:pPr>
              <w:numPr>
                <w:ilvl w:val="2"/>
                <w:numId w:val="19"/>
              </w:numPr>
              <w:autoSpaceDE/>
              <w:autoSpaceDN/>
              <w:adjustRightInd/>
              <w:snapToGrid/>
              <w:spacing w:after="0"/>
              <w:ind w:left="2160"/>
              <w:jc w:val="left"/>
              <w:rPr>
                <w:rFonts w:eastAsia="Times New Roman"/>
                <w:sz w:val="20"/>
                <w:szCs w:val="20"/>
              </w:rPr>
            </w:pPr>
            <w:r w:rsidRPr="000878F7">
              <w:rPr>
                <w:rFonts w:eastAsia="Times New Roman"/>
                <w:sz w:val="20"/>
                <w:szCs w:val="20"/>
              </w:rPr>
              <w:t>Discuss further whether or not it is also applicable during initial access</w:t>
            </w:r>
          </w:p>
          <w:p w14:paraId="4BDC0FF5"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 xml:space="preserve">The initial UL BWP (derived based on SIB) for RedCap UEs can be the same as the initial UL BWP for </w:t>
            </w:r>
            <w:r w:rsidRPr="000878F7">
              <w:rPr>
                <w:rFonts w:eastAsia="Times New Roman"/>
                <w:sz w:val="20"/>
                <w:szCs w:val="20"/>
              </w:rPr>
              <w:lastRenderedPageBreak/>
              <w:t>non-RedCap UEs at least when the initial UL BWP is no wider than the RedCap UE bandwidth.</w:t>
            </w:r>
          </w:p>
          <w:p w14:paraId="545CFA07" w14:textId="77777777" w:rsidR="000878F7" w:rsidRPr="000878F7" w:rsidRDefault="000878F7" w:rsidP="000878F7">
            <w:pPr>
              <w:numPr>
                <w:ilvl w:val="1"/>
                <w:numId w:val="19"/>
              </w:numPr>
              <w:autoSpaceDE/>
              <w:autoSpaceDN/>
              <w:adjustRightInd/>
              <w:snapToGrid/>
              <w:spacing w:after="0"/>
              <w:ind w:left="1440"/>
              <w:jc w:val="left"/>
              <w:rPr>
                <w:rFonts w:eastAsia="Times New Roman"/>
                <w:sz w:val="20"/>
                <w:szCs w:val="20"/>
              </w:rPr>
            </w:pPr>
            <w:r w:rsidRPr="000878F7">
              <w:rPr>
                <w:rFonts w:eastAsia="Times New Roman"/>
                <w:sz w:val="20"/>
                <w:szCs w:val="20"/>
              </w:rPr>
              <w:t>FFS: during and after initial access, whether a RedCap UE is allowed to operate with an initial UL BWP wider than the maximum RedCap UE bandwidth</w:t>
            </w:r>
            <w:r w:rsidRPr="000878F7">
              <w:rPr>
                <w:rFonts w:eastAsia="Times New Roman"/>
                <w:sz w:val="20"/>
                <w:szCs w:val="20"/>
                <w:u w:val="single"/>
              </w:rPr>
              <w:t xml:space="preserve"> </w:t>
            </w:r>
          </w:p>
          <w:p w14:paraId="0DF0B816"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FFS whether or not to further introduce the following (e.g., for offloading purpose, for differentiation of RedCap vs. non RedCap UEs, for different BWP#0 configuration options, etc.)</w:t>
            </w:r>
          </w:p>
          <w:p w14:paraId="66D2D9CA" w14:textId="77777777"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an additional CORESET can be configured for scheduling of RACH (msg2 &amp; msg4)/Paging/SI messages for RedCap UEs</w:t>
            </w:r>
          </w:p>
          <w:p w14:paraId="41FA0442" w14:textId="77777777"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the SIB-configured initial DL BWP for RedCap UEs can also be configured to be different from the SIB-configured initial DL BWP for non-RedCap UEs.</w:t>
            </w:r>
          </w:p>
          <w:p w14:paraId="18A7D4D8" w14:textId="7EC96CE0"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the SIB-configured initial UL BWP for RedCap UEs can also be configured to be different from the SIB-configured initial UL BWP for non-RedCap UEs.</w:t>
            </w:r>
          </w:p>
        </w:tc>
      </w:tr>
    </w:tbl>
    <w:p w14:paraId="1EE66E38" w14:textId="77777777" w:rsidR="000878F7" w:rsidRPr="000878F7" w:rsidRDefault="000878F7" w:rsidP="000878F7"/>
    <w:p w14:paraId="39B90DCA" w14:textId="6DC9B4FA" w:rsidR="00D414A9" w:rsidRDefault="00D414A9" w:rsidP="00D414A9">
      <w:pPr>
        <w:pStyle w:val="Heading2"/>
        <w:numPr>
          <w:ilvl w:val="0"/>
          <w:numId w:val="0"/>
        </w:numPr>
        <w:ind w:left="576" w:hanging="576"/>
      </w:pPr>
      <w:r>
        <w:t>A.2 FG 6-1/6-1a/6-2/6-3/6-4</w:t>
      </w:r>
      <w:r w:rsidR="007F18A1">
        <w:t xml:space="preserve"> in TR 38.</w:t>
      </w:r>
      <w:r w:rsidR="00350861">
        <w:rPr>
          <w:rFonts w:hint="eastAsia"/>
          <w:lang w:eastAsia="zh-CN"/>
        </w:rPr>
        <w:t>822</w:t>
      </w:r>
      <w:r w:rsidR="00CB6FA1">
        <w:t xml:space="preserve"> [7]</w:t>
      </w:r>
    </w:p>
    <w:p w14:paraId="7D4DEBF2" w14:textId="219602B0" w:rsidR="00D7714A" w:rsidRPr="00D414A9" w:rsidRDefault="00D7714A" w:rsidP="000878F7">
      <w:pPr>
        <w:rPr>
          <w:lang w:eastAsia="zh-CN"/>
        </w:rPr>
      </w:pPr>
    </w:p>
    <w:tbl>
      <w:tblPr>
        <w:tblpPr w:leftFromText="180" w:rightFromText="180" w:vertAnchor="page" w:horzAnchor="margin" w:tblpXSpec="center" w:tblpY="1681"/>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665"/>
        <w:gridCol w:w="1117"/>
        <w:gridCol w:w="1578"/>
        <w:gridCol w:w="1417"/>
        <w:gridCol w:w="847"/>
        <w:gridCol w:w="1421"/>
        <w:gridCol w:w="1374"/>
      </w:tblGrid>
      <w:tr w:rsidR="005D0BBF" w:rsidRPr="005D0BBF" w14:paraId="542F0549" w14:textId="77777777" w:rsidTr="00D414A9">
        <w:trPr>
          <w:trHeight w:val="609"/>
        </w:trPr>
        <w:tc>
          <w:tcPr>
            <w:tcW w:w="888" w:type="dxa"/>
          </w:tcPr>
          <w:p w14:paraId="43134D40" w14:textId="67C7D995"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lastRenderedPageBreak/>
              <w:t>Features</w:t>
            </w:r>
          </w:p>
        </w:tc>
        <w:tc>
          <w:tcPr>
            <w:tcW w:w="665" w:type="dxa"/>
          </w:tcPr>
          <w:p w14:paraId="56876AD6" w14:textId="6D67408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Index</w:t>
            </w:r>
          </w:p>
        </w:tc>
        <w:tc>
          <w:tcPr>
            <w:tcW w:w="1117" w:type="dxa"/>
          </w:tcPr>
          <w:p w14:paraId="241A84BC" w14:textId="308AC97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Feature group</w:t>
            </w:r>
          </w:p>
        </w:tc>
        <w:tc>
          <w:tcPr>
            <w:tcW w:w="1578" w:type="dxa"/>
          </w:tcPr>
          <w:p w14:paraId="2862F6D7" w14:textId="1914856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Components</w:t>
            </w:r>
          </w:p>
        </w:tc>
        <w:tc>
          <w:tcPr>
            <w:tcW w:w="1417" w:type="dxa"/>
          </w:tcPr>
          <w:p w14:paraId="77A46813" w14:textId="30F69D6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Prerequisite feature groups</w:t>
            </w:r>
          </w:p>
        </w:tc>
        <w:tc>
          <w:tcPr>
            <w:tcW w:w="847" w:type="dxa"/>
          </w:tcPr>
          <w:p w14:paraId="79399629" w14:textId="694A82F3"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Field name in TS 38.331</w:t>
            </w:r>
          </w:p>
        </w:tc>
        <w:tc>
          <w:tcPr>
            <w:tcW w:w="1421" w:type="dxa"/>
          </w:tcPr>
          <w:p w14:paraId="3142AD70" w14:textId="593AD0DA"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Note</w:t>
            </w:r>
          </w:p>
        </w:tc>
        <w:tc>
          <w:tcPr>
            <w:tcW w:w="1374" w:type="dxa"/>
          </w:tcPr>
          <w:p w14:paraId="660475FB" w14:textId="6AA81301" w:rsidR="005D0BBF" w:rsidRPr="005D0BBF" w:rsidRDefault="005D0BBF" w:rsidP="005D0BBF">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Mandatory/Optional</w:t>
            </w:r>
          </w:p>
        </w:tc>
      </w:tr>
      <w:tr w:rsidR="005D0BBF" w:rsidRPr="005D0BBF" w14:paraId="38DFFC2D" w14:textId="77777777" w:rsidTr="00D414A9">
        <w:trPr>
          <w:trHeight w:val="609"/>
        </w:trPr>
        <w:tc>
          <w:tcPr>
            <w:tcW w:w="888" w:type="dxa"/>
            <w:vMerge w:val="restart"/>
          </w:tcPr>
          <w:p w14:paraId="763C67C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CA/DC, BWP, SUL</w:t>
            </w:r>
          </w:p>
        </w:tc>
        <w:tc>
          <w:tcPr>
            <w:tcW w:w="665" w:type="dxa"/>
          </w:tcPr>
          <w:p w14:paraId="0667773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1117" w:type="dxa"/>
          </w:tcPr>
          <w:p w14:paraId="4A55857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Basic BWP operation with restriction</w:t>
            </w:r>
          </w:p>
        </w:tc>
        <w:tc>
          <w:tcPr>
            <w:tcW w:w="1578" w:type="dxa"/>
          </w:tcPr>
          <w:p w14:paraId="4DEE3C8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1 UE-specific RRC configured DL BWP per carrier</w:t>
            </w:r>
          </w:p>
          <w:p w14:paraId="47953BD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1 UE-specific RRC configured UL BWP per carrier</w:t>
            </w:r>
          </w:p>
          <w:p w14:paraId="4325B2C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RRC reconfiguration of any parameters related to BWP</w:t>
            </w:r>
          </w:p>
          <w:p w14:paraId="18481F9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BW of a UE-specific RRC configured BWP includes BW of CORESET#0 (if CORESET#0 is present) and SSB for PCell/PSCell (if configured) and BW of the UE-specific RRC configured BWP includes SSB for SCell if there is SSB on SCell</w:t>
            </w:r>
          </w:p>
        </w:tc>
        <w:tc>
          <w:tcPr>
            <w:tcW w:w="1417" w:type="dxa"/>
          </w:tcPr>
          <w:p w14:paraId="21F0862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847" w:type="dxa"/>
          </w:tcPr>
          <w:p w14:paraId="2358272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n/a</w:t>
            </w:r>
          </w:p>
        </w:tc>
        <w:tc>
          <w:tcPr>
            <w:tcW w:w="1421" w:type="dxa"/>
          </w:tcPr>
          <w:p w14:paraId="07E366A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This feature should be mandatory without capability signalling for at least BWPs which is the same as the set of specified channel BW</w:t>
            </w:r>
          </w:p>
          <w:p w14:paraId="39E5D9D4"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p w14:paraId="41E2669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UE-specific RRC configured DL/UL BWP can have the same or different numerology from the initial active DL/UL BWP</w:t>
            </w:r>
          </w:p>
        </w:tc>
        <w:tc>
          <w:tcPr>
            <w:tcW w:w="1374" w:type="dxa"/>
          </w:tcPr>
          <w:p w14:paraId="2586A120"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Mandatory without capability signalling</w:t>
            </w:r>
          </w:p>
        </w:tc>
      </w:tr>
      <w:tr w:rsidR="005D0BBF" w:rsidRPr="005D0BBF" w14:paraId="47A5A9D9" w14:textId="77777777" w:rsidTr="00D414A9">
        <w:trPr>
          <w:trHeight w:val="311"/>
        </w:trPr>
        <w:tc>
          <w:tcPr>
            <w:tcW w:w="888" w:type="dxa"/>
            <w:vMerge/>
          </w:tcPr>
          <w:p w14:paraId="03DA22FE"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627D192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w:t>
            </w:r>
          </w:p>
        </w:tc>
        <w:tc>
          <w:tcPr>
            <w:tcW w:w="1117" w:type="dxa"/>
          </w:tcPr>
          <w:p w14:paraId="743BC84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operation without restriction on BW of BWP(s)</w:t>
            </w:r>
          </w:p>
        </w:tc>
        <w:tc>
          <w:tcPr>
            <w:tcW w:w="1578" w:type="dxa"/>
          </w:tcPr>
          <w:p w14:paraId="34806D4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 of UE-specific RRC configured BWP may not include BW of the CORESET#0 (if CORESET#0 is present) and SSB for PCell/PSCell (if configured) and BW of the UE-specific RRC configured BWP may not include SSB for SCell</w:t>
            </w:r>
          </w:p>
        </w:tc>
        <w:tc>
          <w:tcPr>
            <w:tcW w:w="1417" w:type="dxa"/>
          </w:tcPr>
          <w:p w14:paraId="3DEDB3F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 6-2, 6-3, or 6-4</w:t>
            </w:r>
          </w:p>
        </w:tc>
        <w:tc>
          <w:tcPr>
            <w:tcW w:w="847" w:type="dxa"/>
          </w:tcPr>
          <w:p w14:paraId="631E86F0" w14:textId="77777777" w:rsidR="005D0BBF" w:rsidRPr="005D0BBF" w:rsidRDefault="005D0BBF" w:rsidP="005D0BBF">
            <w:pPr>
              <w:keepNext/>
              <w:keepLines/>
              <w:overflowPunct w:val="0"/>
              <w:snapToGrid/>
              <w:spacing w:after="0"/>
              <w:jc w:val="left"/>
              <w:textAlignment w:val="baseline"/>
              <w:rPr>
                <w:rFonts w:ascii="Arial" w:eastAsia="Times New Roman" w:hAnsi="Arial"/>
                <w:i/>
                <w:sz w:val="15"/>
                <w:szCs w:val="20"/>
                <w:lang w:val="en-GB" w:eastAsia="ja-JP"/>
              </w:rPr>
            </w:pPr>
            <w:r w:rsidRPr="005D0BBF">
              <w:rPr>
                <w:rFonts w:ascii="Arial" w:eastAsia="Times New Roman" w:hAnsi="Arial"/>
                <w:i/>
                <w:sz w:val="15"/>
                <w:szCs w:val="20"/>
                <w:lang w:val="en-GB" w:eastAsia="ja-JP"/>
              </w:rPr>
              <w:t>bwp-WithoutRestriction</w:t>
            </w:r>
          </w:p>
        </w:tc>
        <w:tc>
          <w:tcPr>
            <w:tcW w:w="1421" w:type="dxa"/>
          </w:tcPr>
          <w:p w14:paraId="252B8E7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 is applicable to 6-1, 6-2, 6-3, or 6-4.</w:t>
            </w:r>
          </w:p>
        </w:tc>
        <w:tc>
          <w:tcPr>
            <w:tcW w:w="1374" w:type="dxa"/>
          </w:tcPr>
          <w:p w14:paraId="13052694"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5D0BBF" w:rsidRPr="005D0BBF" w14:paraId="76B3EEC1" w14:textId="77777777" w:rsidTr="00D414A9">
        <w:trPr>
          <w:trHeight w:val="771"/>
        </w:trPr>
        <w:tc>
          <w:tcPr>
            <w:tcW w:w="888" w:type="dxa"/>
            <w:vMerge/>
          </w:tcPr>
          <w:p w14:paraId="3971B882"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5AC0226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6-2</w:t>
            </w:r>
          </w:p>
        </w:tc>
        <w:tc>
          <w:tcPr>
            <w:tcW w:w="1117" w:type="dxa"/>
          </w:tcPr>
          <w:p w14:paraId="17F5893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A BWP adaptation with same numerology</w:t>
            </w:r>
          </w:p>
        </w:tc>
        <w:tc>
          <w:tcPr>
            <w:tcW w:w="1578" w:type="dxa"/>
          </w:tcPr>
          <w:p w14:paraId="419DBFB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2 UE-specific RRC configured DL BWPs per carrier</w:t>
            </w:r>
          </w:p>
          <w:p w14:paraId="5BD1E823"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2 UE-specific RRC configured UL BWPs per carrier</w:t>
            </w:r>
          </w:p>
          <w:p w14:paraId="1EC37A2F"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4C330D0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5D87A8F9"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386A33B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5D4EFCD3"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upto2</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3A460278"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2AD98AF0"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5D0BBF" w:rsidRPr="005D0BBF" w14:paraId="21D406C8" w14:textId="77777777" w:rsidTr="00D414A9">
        <w:trPr>
          <w:trHeight w:val="771"/>
        </w:trPr>
        <w:tc>
          <w:tcPr>
            <w:tcW w:w="888" w:type="dxa"/>
            <w:vMerge/>
          </w:tcPr>
          <w:p w14:paraId="6FDB4C9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4B15F4A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6-3</w:t>
            </w:r>
          </w:p>
        </w:tc>
        <w:tc>
          <w:tcPr>
            <w:tcW w:w="1117" w:type="dxa"/>
          </w:tcPr>
          <w:p w14:paraId="24587720"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B BWP adaptation with same numerology</w:t>
            </w:r>
          </w:p>
        </w:tc>
        <w:tc>
          <w:tcPr>
            <w:tcW w:w="1578" w:type="dxa"/>
          </w:tcPr>
          <w:p w14:paraId="70DEDE23"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30FCEAE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 xml:space="preserve">2) Up to 4 UE-specific RRC </w:t>
            </w:r>
            <w:r w:rsidRPr="005D0BBF">
              <w:rPr>
                <w:rFonts w:ascii="Arial" w:eastAsia="Times New Roman" w:hAnsi="Arial"/>
                <w:sz w:val="15"/>
                <w:szCs w:val="20"/>
                <w:lang w:val="en-GB" w:eastAsia="ja-JP"/>
              </w:rPr>
              <w:lastRenderedPageBreak/>
              <w:t>configured UL BWPs per carrier</w:t>
            </w:r>
          </w:p>
          <w:p w14:paraId="71CCD2C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59BEBF82"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05C5C67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0F5B1D0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lastRenderedPageBreak/>
              <w:t>6-1</w:t>
            </w:r>
          </w:p>
        </w:tc>
        <w:tc>
          <w:tcPr>
            <w:tcW w:w="847" w:type="dxa"/>
          </w:tcPr>
          <w:p w14:paraId="35750A3B"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661642D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7F0FF26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5D0BBF" w:rsidRPr="005D0BBF" w14:paraId="1C0449E3" w14:textId="77777777" w:rsidTr="00D414A9">
        <w:trPr>
          <w:trHeight w:val="920"/>
        </w:trPr>
        <w:tc>
          <w:tcPr>
            <w:tcW w:w="888" w:type="dxa"/>
            <w:vMerge/>
          </w:tcPr>
          <w:p w14:paraId="5E14EFB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643CF6C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6-4</w:t>
            </w:r>
          </w:p>
        </w:tc>
        <w:tc>
          <w:tcPr>
            <w:tcW w:w="1117" w:type="dxa"/>
          </w:tcPr>
          <w:p w14:paraId="11D40C1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adaptation with different numerologies</w:t>
            </w:r>
          </w:p>
        </w:tc>
        <w:tc>
          <w:tcPr>
            <w:tcW w:w="1578" w:type="dxa"/>
          </w:tcPr>
          <w:p w14:paraId="0EE048A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4D505CB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4 UE-specific RRC configured UL BWPs per carrier</w:t>
            </w:r>
          </w:p>
          <w:p w14:paraId="1F02238A"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301A220D"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More than one numerologies for the UE-specific RRC configured BWPs per carrier</w:t>
            </w:r>
          </w:p>
          <w:p w14:paraId="75991A0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Same numerology between DL and UL per cell except for SUL at a given time</w:t>
            </w:r>
          </w:p>
          <w:p w14:paraId="0D892996"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620D104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2A360A6C"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bwp-DiffNumerology</w:t>
            </w:r>
          </w:p>
        </w:tc>
        <w:tc>
          <w:tcPr>
            <w:tcW w:w="1421" w:type="dxa"/>
          </w:tcPr>
          <w:p w14:paraId="763AA587"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42ED1325" w14:textId="77777777" w:rsidR="005D0BBF" w:rsidRPr="005D0BBF" w:rsidRDefault="005D0BBF" w:rsidP="005D0BBF">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bl>
    <w:p w14:paraId="4DB00F01" w14:textId="77777777" w:rsidR="005D0BBF" w:rsidRPr="000878F7" w:rsidRDefault="005D0BBF" w:rsidP="000878F7">
      <w:pPr>
        <w:rPr>
          <w:lang w:eastAsia="zh-CN"/>
        </w:rPr>
      </w:pPr>
    </w:p>
    <w:sectPr w:rsidR="005D0BBF" w:rsidRPr="000878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CFAA4" w14:textId="77777777" w:rsidR="00530564" w:rsidRDefault="00530564">
      <w:r>
        <w:separator/>
      </w:r>
    </w:p>
  </w:endnote>
  <w:endnote w:type="continuationSeparator" w:id="0">
    <w:p w14:paraId="2D8DF595" w14:textId="77777777" w:rsidR="00530564" w:rsidRDefault="00530564">
      <w:r>
        <w:continuationSeparator/>
      </w:r>
    </w:p>
  </w:endnote>
  <w:endnote w:type="continuationNotice" w:id="1">
    <w:p w14:paraId="0BCFDF59" w14:textId="77777777" w:rsidR="00530564" w:rsidRDefault="00530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DBD44" w14:textId="77777777" w:rsidR="00530564" w:rsidRDefault="00530564">
      <w:r>
        <w:separator/>
      </w:r>
    </w:p>
  </w:footnote>
  <w:footnote w:type="continuationSeparator" w:id="0">
    <w:p w14:paraId="3E7D5D77" w14:textId="77777777" w:rsidR="00530564" w:rsidRDefault="00530564">
      <w:r>
        <w:continuationSeparator/>
      </w:r>
    </w:p>
  </w:footnote>
  <w:footnote w:type="continuationNotice" w:id="1">
    <w:p w14:paraId="04A4F7F2" w14:textId="77777777" w:rsidR="00530564" w:rsidRDefault="00530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B03C1"/>
    <w:multiLevelType w:val="multilevel"/>
    <w:tmpl w:val="774AB62A"/>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EF2588"/>
    <w:multiLevelType w:val="multilevel"/>
    <w:tmpl w:val="46AE107A"/>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bullet"/>
      <w:lvlText w:val="o"/>
      <w:lvlJc w:val="left"/>
      <w:pPr>
        <w:tabs>
          <w:tab w:val="num" w:pos="2880"/>
        </w:tabs>
        <w:ind w:left="2880" w:hanging="360"/>
      </w:pPr>
      <w:rPr>
        <w:rFonts w:ascii="Courier New" w:hAnsi="Courier New" w:hint="default"/>
        <w:sz w:val="20"/>
      </w:rPr>
    </w:lvl>
    <w:lvl w:ilvl="4">
      <w:start w:val="1"/>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E473A7"/>
    <w:multiLevelType w:val="multilevel"/>
    <w:tmpl w:val="4F90C412"/>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C6D4D"/>
    <w:multiLevelType w:val="multilevel"/>
    <w:tmpl w:val="C406C6C4"/>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803EFE"/>
    <w:multiLevelType w:val="multilevel"/>
    <w:tmpl w:val="9A1CD2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3F52246"/>
    <w:multiLevelType w:val="multilevel"/>
    <w:tmpl w:val="265E58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D3587"/>
    <w:multiLevelType w:val="multilevel"/>
    <w:tmpl w:val="5D643C44"/>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701F354A"/>
    <w:multiLevelType w:val="multilevel"/>
    <w:tmpl w:val="2DAC9884"/>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8"/>
  </w:num>
  <w:num w:numId="3">
    <w:abstractNumId w:val="34"/>
  </w:num>
  <w:num w:numId="4">
    <w:abstractNumId w:val="35"/>
  </w:num>
  <w:num w:numId="5">
    <w:abstractNumId w:val="24"/>
  </w:num>
  <w:num w:numId="6">
    <w:abstractNumId w:val="8"/>
  </w:num>
  <w:num w:numId="7">
    <w:abstractNumId w:val="18"/>
  </w:num>
  <w:num w:numId="8">
    <w:abstractNumId w:val="37"/>
  </w:num>
  <w:num w:numId="9">
    <w:abstractNumId w:val="0"/>
  </w:num>
  <w:num w:numId="10">
    <w:abstractNumId w:val="20"/>
  </w:num>
  <w:num w:numId="11">
    <w:abstractNumId w:val="3"/>
  </w:num>
  <w:num w:numId="12">
    <w:abstractNumId w:val="27"/>
  </w:num>
  <w:num w:numId="13">
    <w:abstractNumId w:val="16"/>
  </w:num>
  <w:num w:numId="14">
    <w:abstractNumId w:val="30"/>
  </w:num>
  <w:num w:numId="15">
    <w:abstractNumId w:val="21"/>
  </w:num>
  <w:num w:numId="16">
    <w:abstractNumId w:val="7"/>
  </w:num>
  <w:num w:numId="17">
    <w:abstractNumId w:val="14"/>
  </w:num>
  <w:num w:numId="18">
    <w:abstractNumId w:val="22"/>
  </w:num>
  <w:num w:numId="19">
    <w:abstractNumId w:val="9"/>
  </w:num>
  <w:num w:numId="20">
    <w:abstractNumId w:val="4"/>
  </w:num>
  <w:num w:numId="21">
    <w:abstractNumId w:val="32"/>
  </w:num>
  <w:num w:numId="22">
    <w:abstractNumId w:val="36"/>
  </w:num>
  <w:num w:numId="23">
    <w:abstractNumId w:val="17"/>
  </w:num>
  <w:num w:numId="24">
    <w:abstractNumId w:val="29"/>
  </w:num>
  <w:num w:numId="25">
    <w:abstractNumId w:val="15"/>
  </w:num>
  <w:num w:numId="26">
    <w:abstractNumId w:val="5"/>
  </w:num>
  <w:num w:numId="27">
    <w:abstractNumId w:val="26"/>
  </w:num>
  <w:num w:numId="28">
    <w:abstractNumId w:val="6"/>
  </w:num>
  <w:num w:numId="29">
    <w:abstractNumId w:val="31"/>
  </w:num>
  <w:num w:numId="30">
    <w:abstractNumId w:val="19"/>
  </w:num>
  <w:num w:numId="31">
    <w:abstractNumId w:val="11"/>
  </w:num>
  <w:num w:numId="32">
    <w:abstractNumId w:val="23"/>
  </w:num>
  <w:num w:numId="33">
    <w:abstractNumId w:val="33"/>
  </w:num>
  <w:num w:numId="34">
    <w:abstractNumId w:val="25"/>
  </w:num>
  <w:num w:numId="35">
    <w:abstractNumId w:val="28"/>
  </w:num>
  <w:num w:numId="36">
    <w:abstractNumId w:val="10"/>
  </w:num>
  <w:num w:numId="37">
    <w:abstractNumId w:val="12"/>
  </w:num>
  <w:num w:numId="38">
    <w:abstractNumId w:val="1"/>
  </w:num>
  <w:num w:numId="39">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97"/>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360"/>
    <w:rsid w:val="001D2743"/>
    <w:rsid w:val="001D2E60"/>
    <w:rsid w:val="001D2FD3"/>
    <w:rsid w:val="001D3109"/>
    <w:rsid w:val="001D3194"/>
    <w:rsid w:val="001D3207"/>
    <w:rsid w:val="001D332E"/>
    <w:rsid w:val="001D363C"/>
    <w:rsid w:val="001D3A76"/>
    <w:rsid w:val="001D3B09"/>
    <w:rsid w:val="001D3BD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894"/>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76"/>
    <w:rsid w:val="00275566"/>
    <w:rsid w:val="002756EA"/>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81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6E32"/>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ED6"/>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206E"/>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1A9"/>
    <w:rsid w:val="00681211"/>
    <w:rsid w:val="00681B36"/>
    <w:rsid w:val="006827B4"/>
    <w:rsid w:val="00682E14"/>
    <w:rsid w:val="00682FBE"/>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52"/>
    <w:rsid w:val="00786D72"/>
    <w:rsid w:val="00786E71"/>
    <w:rsid w:val="00787E42"/>
    <w:rsid w:val="00787E73"/>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472"/>
    <w:rsid w:val="009115B4"/>
    <w:rsid w:val="009118E0"/>
    <w:rsid w:val="00911B2B"/>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769"/>
    <w:rsid w:val="00954BF4"/>
    <w:rsid w:val="00954D30"/>
    <w:rsid w:val="00954E3C"/>
    <w:rsid w:val="00954E40"/>
    <w:rsid w:val="009550E1"/>
    <w:rsid w:val="0095568D"/>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583"/>
    <w:rsid w:val="009D3E6E"/>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BA"/>
    <w:rsid w:val="00B71DC8"/>
    <w:rsid w:val="00B72018"/>
    <w:rsid w:val="00B72561"/>
    <w:rsid w:val="00B725C2"/>
    <w:rsid w:val="00B72660"/>
    <w:rsid w:val="00B72D07"/>
    <w:rsid w:val="00B72E8A"/>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5F1A"/>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2DA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0AB"/>
    <w:rsid w:val="00D6734D"/>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4E0"/>
    <w:rsid w:val="00E0572F"/>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FC61F-484A-4CF2-9DCA-13ADCD259587}">
  <ds:schemaRefs>
    <ds:schemaRef ds:uri="http://schemas.openxmlformats.org/officeDocument/2006/bibliography"/>
  </ds:schemaRefs>
</ds:datastoreItem>
</file>

<file path=customXml/itemProps2.xml><?xml version="1.0" encoding="utf-8"?>
<ds:datastoreItem xmlns:ds="http://schemas.openxmlformats.org/officeDocument/2006/customXml" ds:itemID="{D89316CC-484E-4A17-9D22-082C9B69A7BB}">
  <ds:schemaRefs>
    <ds:schemaRef ds:uri="http://schemas.openxmlformats.org/officeDocument/2006/bibliography"/>
  </ds:schemaRefs>
</ds:datastoreItem>
</file>

<file path=customXml/itemProps3.xml><?xml version="1.0" encoding="utf-8"?>
<ds:datastoreItem xmlns:ds="http://schemas.openxmlformats.org/officeDocument/2006/customXml" ds:itemID="{66A1E6ED-057E-480A-8824-C2BA73E4FF5A}">
  <ds:schemaRefs>
    <ds:schemaRef ds:uri="http://schemas.openxmlformats.org/officeDocument/2006/bibliography"/>
  </ds:schemaRefs>
</ds:datastoreItem>
</file>

<file path=customXml/itemProps4.xml><?xml version="1.0" encoding="utf-8"?>
<ds:datastoreItem xmlns:ds="http://schemas.openxmlformats.org/officeDocument/2006/customXml" ds:itemID="{0CA31C6D-77BE-42C2-BE53-4F6867E6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7214</Words>
  <Characters>41123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2021-10-01T02:29:00Z</dcterms:created>
  <dcterms:modified xsi:type="dcterms:W3CDTF">2021-10-01T02:29:00Z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